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BF646" w14:textId="4BA82985" w:rsidR="00C134A3" w:rsidRDefault="009956EB" w:rsidP="00C134A3">
      <w:pPr>
        <w:spacing w:after="0"/>
        <w:rPr>
          <w:rStyle w:val="Heading1Char"/>
        </w:rPr>
      </w:pPr>
      <w:r w:rsidRPr="00DC4571">
        <w:rPr>
          <w:rFonts w:cstheme="minorHAnsi"/>
          <w:b/>
          <w:bCs/>
          <w:noProof/>
          <w:color w:val="4472C4" w:themeColor="accent1"/>
          <w:sz w:val="40"/>
          <w:szCs w:val="40"/>
        </w:rPr>
        <mc:AlternateContent>
          <mc:Choice Requires="wps">
            <w:drawing>
              <wp:anchor distT="0" distB="0" distL="114300" distR="114300" simplePos="0" relativeHeight="251658241" behindDoc="0" locked="0" layoutInCell="1" allowOverlap="1" wp14:anchorId="0D4DA78A" wp14:editId="7DC77F8D">
                <wp:simplePos x="914400" y="914400"/>
                <wp:positionH relativeFrom="margin">
                  <wp:align>center</wp:align>
                </wp:positionH>
                <wp:positionV relativeFrom="margin">
                  <wp:align>bottom</wp:align>
                </wp:positionV>
                <wp:extent cx="1712595" cy="5812790"/>
                <wp:effectExtent l="0" t="0" r="1270" b="0"/>
                <wp:wrapSquare wrapText="bothSides"/>
                <wp:docPr id="138" name="Text Box 138"/>
                <wp:cNvGraphicFramePr/>
                <a:graphic xmlns:a="http://schemas.openxmlformats.org/drawingml/2006/main">
                  <a:graphicData uri="http://schemas.microsoft.com/office/word/2010/wordprocessingShape">
                    <wps:wsp>
                      <wps:cNvSpPr txBox="1"/>
                      <wps:spPr>
                        <a:xfrm>
                          <a:off x="0" y="0"/>
                          <a:ext cx="1712595" cy="5812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790"/>
                              <w:gridCol w:w="2099"/>
                            </w:tblGrid>
                            <w:tr w:rsidR="0061724C" w14:paraId="54F70AA3" w14:textId="77777777">
                              <w:trPr>
                                <w:jc w:val="center"/>
                              </w:trPr>
                              <w:tc>
                                <w:tcPr>
                                  <w:tcW w:w="2568" w:type="pct"/>
                                  <w:vAlign w:val="center"/>
                                </w:tcPr>
                                <w:p w14:paraId="788E298E" w14:textId="77777777" w:rsidR="0061724C" w:rsidRDefault="0061724C">
                                  <w:pPr>
                                    <w:jc w:val="right"/>
                                  </w:pPr>
                                  <w:r>
                                    <w:rPr>
                                      <w:noProof/>
                                    </w:rPr>
                                    <w:drawing>
                                      <wp:inline distT="0" distB="0" distL="0" distR="0" wp14:anchorId="104B5AF1" wp14:editId="35EC7744">
                                        <wp:extent cx="3177957" cy="1174750"/>
                                        <wp:effectExtent l="19050" t="0" r="22860" b="36830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194632" cy="118091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sdt>
                                  <w:sdtPr>
                                    <w:rPr>
                                      <w:rFonts w:cstheme="minorHAnsi"/>
                                      <w:caps/>
                                      <w:color w:val="1A6F61"/>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0DD15DD" w14:textId="7552BA6C" w:rsidR="0061724C" w:rsidRPr="009956EB" w:rsidRDefault="0061724C">
                                      <w:pPr>
                                        <w:pStyle w:val="NoSpacing"/>
                                        <w:spacing w:line="312" w:lineRule="auto"/>
                                        <w:jc w:val="right"/>
                                        <w:rPr>
                                          <w:rFonts w:cstheme="minorHAnsi"/>
                                          <w:caps/>
                                          <w:color w:val="1A6F61"/>
                                          <w:sz w:val="72"/>
                                          <w:szCs w:val="72"/>
                                        </w:rPr>
                                      </w:pPr>
                                      <w:r w:rsidRPr="009956EB">
                                        <w:rPr>
                                          <w:rFonts w:cstheme="minorHAnsi"/>
                                          <w:caps/>
                                          <w:color w:val="1A6F61"/>
                                          <w:sz w:val="72"/>
                                          <w:szCs w:val="72"/>
                                        </w:rPr>
                                        <w:t xml:space="preserve">DELIVERABLE </w:t>
                                      </w:r>
                                      <w:r>
                                        <w:rPr>
                                          <w:rFonts w:cstheme="minorHAnsi"/>
                                          <w:caps/>
                                          <w:color w:val="1A6F61"/>
                                          <w:sz w:val="72"/>
                                          <w:szCs w:val="72"/>
                                        </w:rPr>
                                        <w:t>O2.1</w:t>
                                      </w:r>
                                    </w:p>
                                  </w:sdtContent>
                                </w:sdt>
                                <w:sdt>
                                  <w:sdtPr>
                                    <w:rPr>
                                      <w:color w:val="4C5434"/>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3C9C7AB4" w14:textId="75E5C9D8" w:rsidR="0061724C" w:rsidRDefault="0061724C">
                                      <w:pPr>
                                        <w:jc w:val="right"/>
                                        <w:rPr>
                                          <w:sz w:val="24"/>
                                          <w:szCs w:val="24"/>
                                        </w:rPr>
                                      </w:pPr>
                                      <w:r>
                                        <w:rPr>
                                          <w:color w:val="4C5434"/>
                                          <w:sz w:val="24"/>
                                          <w:szCs w:val="24"/>
                                        </w:rPr>
                                        <w:t>Desk Analysis Report</w:t>
                                      </w:r>
                                    </w:p>
                                  </w:sdtContent>
                                </w:sdt>
                              </w:tc>
                              <w:tc>
                                <w:tcPr>
                                  <w:tcW w:w="2432" w:type="pct"/>
                                  <w:vAlign w:val="center"/>
                                </w:tcPr>
                                <w:p w14:paraId="5A1C26CE" w14:textId="77777777" w:rsidR="0061724C" w:rsidRPr="00102E19" w:rsidRDefault="0061724C">
                                  <w:pPr>
                                    <w:pStyle w:val="NoSpacing"/>
                                    <w:rPr>
                                      <w:caps/>
                                      <w:color w:val="CB9917"/>
                                      <w:sz w:val="26"/>
                                      <w:szCs w:val="26"/>
                                    </w:rPr>
                                  </w:pPr>
                                  <w:r w:rsidRPr="00102E19">
                                    <w:rPr>
                                      <w:caps/>
                                      <w:color w:val="CB9917"/>
                                      <w:sz w:val="26"/>
                                      <w:szCs w:val="26"/>
                                    </w:rPr>
                                    <w:t>Abstract</w:t>
                                  </w:r>
                                </w:p>
                                <w:sdt>
                                  <w:sdtPr>
                                    <w:rPr>
                                      <w:color w:val="4C5434"/>
                                    </w:rPr>
                                    <w:alias w:val="Abstract"/>
                                    <w:tag w:val=""/>
                                    <w:id w:val="-2036181933"/>
                                    <w:dataBinding w:prefixMappings="xmlns:ns0='http://schemas.microsoft.com/office/2006/coverPageProps' " w:xpath="/ns0:CoverPageProperties[1]/ns0:Abstract[1]" w:storeItemID="{55AF091B-3C7A-41E3-B477-F2FDAA23CFDA}"/>
                                    <w:text/>
                                  </w:sdtPr>
                                  <w:sdtEndPr/>
                                  <w:sdtContent>
                                    <w:p w14:paraId="050982DC" w14:textId="2DAFD407" w:rsidR="0061724C" w:rsidRPr="009956EB" w:rsidRDefault="0061724C" w:rsidP="001659C7">
                                      <w:pPr>
                                        <w:jc w:val="both"/>
                                        <w:rPr>
                                          <w:color w:val="4C5434"/>
                                        </w:rPr>
                                      </w:pPr>
                                      <w:r>
                                        <w:rPr>
                                          <w:color w:val="4C5434"/>
                                        </w:rPr>
                                        <w:t xml:space="preserve">The Desk Analysis Report includes the Desk Research Reports and Focus Group Reports for the four selected countries, namely Austria, Bulgaria, Cyprus and Greece. Each of them covers the respective national situation on parental training courses for parent prisoners, the various organizational difficulties encountered by key professionals, national tendencies identified in the respective country’s efforts, as well as other related issues, such as organizational culture, lack of resources and the need to tailor such programs to an increasingly diverse prison population. Additionally, a cursory glance at best practices across other EU member states, specifically Germany, Ireland, UK, Italy and Sweden identifies best practice examples. </w:t>
                                      </w:r>
                                    </w:p>
                                  </w:sdtContent>
                                </w:sdt>
                                <w:sdt>
                                  <w:sdtPr>
                                    <w:rPr>
                                      <w:color w:val="CB9917"/>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58EDD31D" w14:textId="0C90C49B" w:rsidR="0061724C" w:rsidRDefault="0061724C">
                                      <w:pPr>
                                        <w:pStyle w:val="NoSpacing"/>
                                        <w:rPr>
                                          <w:color w:val="ED7D31" w:themeColor="accent2"/>
                                          <w:sz w:val="26"/>
                                          <w:szCs w:val="26"/>
                                        </w:rPr>
                                      </w:pPr>
                                      <w:r>
                                        <w:rPr>
                                          <w:color w:val="CB9917"/>
                                          <w:sz w:val="26"/>
                                          <w:szCs w:val="26"/>
                                        </w:rPr>
                                        <w:t>Author</w:t>
                                      </w:r>
                                    </w:p>
                                  </w:sdtContent>
                                </w:sdt>
                                <w:p w14:paraId="36C8EB48" w14:textId="53EEB8A3" w:rsidR="0061724C" w:rsidRDefault="00B43AD9">
                                  <w:pPr>
                                    <w:pStyle w:val="NoSpacing"/>
                                  </w:pPr>
                                  <w:sdt>
                                    <w:sdtPr>
                                      <w:rPr>
                                        <w:b/>
                                        <w:bCs/>
                                        <w:color w:val="1A6F61"/>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61724C">
                                        <w:rPr>
                                          <w:b/>
                                          <w:bCs/>
                                          <w:color w:val="1A6F61"/>
                                        </w:rPr>
                                        <w:t>Emanuel Tananau Blumenschein/ Marion Neunkirchner</w:t>
                                      </w:r>
                                    </w:sdtContent>
                                  </w:sdt>
                                </w:p>
                              </w:tc>
                            </w:tr>
                          </w:tbl>
                          <w:p w14:paraId="245FF51F" w14:textId="77777777" w:rsidR="0061724C" w:rsidRDefault="0061724C" w:rsidP="009956EB"/>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0D4DA78A" id="_x0000_t202" coordsize="21600,21600" o:spt="202" path="m,l,21600r21600,l21600,xe">
                <v:stroke joinstyle="miter"/>
                <v:path gradientshapeok="t" o:connecttype="rect"/>
              </v:shapetype>
              <v:shape id="Text Box 138" o:spid="_x0000_s1026" type="#_x0000_t202" style="position:absolute;margin-left:0;margin-top:0;width:134.85pt;height:457.7pt;z-index:251658241;visibility:visible;mso-wrap-style:square;mso-width-percent:941;mso-height-percent:0;mso-wrap-distance-left:9pt;mso-wrap-distance-top:0;mso-wrap-distance-right:9pt;mso-wrap-distance-bottom:0;mso-position-horizontal:center;mso-position-horizontal-relative:margin;mso-position-vertical:bottom;mso-position-vertical-relative:margin;mso-width-percent:941;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790"/>
                        <w:gridCol w:w="2099"/>
                      </w:tblGrid>
                      <w:tr w:rsidR="0061724C" w14:paraId="54F70AA3" w14:textId="77777777">
                        <w:trPr>
                          <w:jc w:val="center"/>
                        </w:trPr>
                        <w:tc>
                          <w:tcPr>
                            <w:tcW w:w="2568" w:type="pct"/>
                            <w:vAlign w:val="center"/>
                          </w:tcPr>
                          <w:p w14:paraId="788E298E" w14:textId="77777777" w:rsidR="0061724C" w:rsidRDefault="0061724C">
                            <w:pPr>
                              <w:jc w:val="right"/>
                            </w:pPr>
                            <w:r>
                              <w:rPr>
                                <w:noProof/>
                              </w:rPr>
                              <w:drawing>
                                <wp:inline distT="0" distB="0" distL="0" distR="0" wp14:anchorId="104B5AF1" wp14:editId="35EC7744">
                                  <wp:extent cx="3177957" cy="1174750"/>
                                  <wp:effectExtent l="19050" t="0" r="22860" b="36830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194632" cy="118091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sdt>
                            <w:sdtPr>
                              <w:rPr>
                                <w:rFonts w:cstheme="minorHAnsi"/>
                                <w:caps/>
                                <w:color w:val="1A6F61"/>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0DD15DD" w14:textId="7552BA6C" w:rsidR="0061724C" w:rsidRPr="009956EB" w:rsidRDefault="0061724C">
                                <w:pPr>
                                  <w:pStyle w:val="NoSpacing"/>
                                  <w:spacing w:line="312" w:lineRule="auto"/>
                                  <w:jc w:val="right"/>
                                  <w:rPr>
                                    <w:rFonts w:cstheme="minorHAnsi"/>
                                    <w:caps/>
                                    <w:color w:val="1A6F61"/>
                                    <w:sz w:val="72"/>
                                    <w:szCs w:val="72"/>
                                  </w:rPr>
                                </w:pPr>
                                <w:r w:rsidRPr="009956EB">
                                  <w:rPr>
                                    <w:rFonts w:cstheme="minorHAnsi"/>
                                    <w:caps/>
                                    <w:color w:val="1A6F61"/>
                                    <w:sz w:val="72"/>
                                    <w:szCs w:val="72"/>
                                  </w:rPr>
                                  <w:t xml:space="preserve">DELIVERABLE </w:t>
                                </w:r>
                                <w:r>
                                  <w:rPr>
                                    <w:rFonts w:cstheme="minorHAnsi"/>
                                    <w:caps/>
                                    <w:color w:val="1A6F61"/>
                                    <w:sz w:val="72"/>
                                    <w:szCs w:val="72"/>
                                  </w:rPr>
                                  <w:t>O2.1</w:t>
                                </w:r>
                              </w:p>
                            </w:sdtContent>
                          </w:sdt>
                          <w:sdt>
                            <w:sdtPr>
                              <w:rPr>
                                <w:color w:val="4C5434"/>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3C9C7AB4" w14:textId="75E5C9D8" w:rsidR="0061724C" w:rsidRDefault="0061724C">
                                <w:pPr>
                                  <w:jc w:val="right"/>
                                  <w:rPr>
                                    <w:sz w:val="24"/>
                                    <w:szCs w:val="24"/>
                                  </w:rPr>
                                </w:pPr>
                                <w:r>
                                  <w:rPr>
                                    <w:color w:val="4C5434"/>
                                    <w:sz w:val="24"/>
                                    <w:szCs w:val="24"/>
                                  </w:rPr>
                                  <w:t>Desk Analysis Report</w:t>
                                </w:r>
                              </w:p>
                            </w:sdtContent>
                          </w:sdt>
                        </w:tc>
                        <w:tc>
                          <w:tcPr>
                            <w:tcW w:w="2432" w:type="pct"/>
                            <w:vAlign w:val="center"/>
                          </w:tcPr>
                          <w:p w14:paraId="5A1C26CE" w14:textId="77777777" w:rsidR="0061724C" w:rsidRPr="00102E19" w:rsidRDefault="0061724C">
                            <w:pPr>
                              <w:pStyle w:val="NoSpacing"/>
                              <w:rPr>
                                <w:caps/>
                                <w:color w:val="CB9917"/>
                                <w:sz w:val="26"/>
                                <w:szCs w:val="26"/>
                              </w:rPr>
                            </w:pPr>
                            <w:r w:rsidRPr="00102E19">
                              <w:rPr>
                                <w:caps/>
                                <w:color w:val="CB9917"/>
                                <w:sz w:val="26"/>
                                <w:szCs w:val="26"/>
                              </w:rPr>
                              <w:t>Abstract</w:t>
                            </w:r>
                          </w:p>
                          <w:sdt>
                            <w:sdtPr>
                              <w:rPr>
                                <w:color w:val="4C5434"/>
                              </w:rPr>
                              <w:alias w:val="Abstract"/>
                              <w:tag w:val=""/>
                              <w:id w:val="-2036181933"/>
                              <w:dataBinding w:prefixMappings="xmlns:ns0='http://schemas.microsoft.com/office/2006/coverPageProps' " w:xpath="/ns0:CoverPageProperties[1]/ns0:Abstract[1]" w:storeItemID="{55AF091B-3C7A-41E3-B477-F2FDAA23CFDA}"/>
                              <w:text/>
                            </w:sdtPr>
                            <w:sdtEndPr/>
                            <w:sdtContent>
                              <w:p w14:paraId="050982DC" w14:textId="2DAFD407" w:rsidR="0061724C" w:rsidRPr="009956EB" w:rsidRDefault="0061724C" w:rsidP="001659C7">
                                <w:pPr>
                                  <w:jc w:val="both"/>
                                  <w:rPr>
                                    <w:color w:val="4C5434"/>
                                  </w:rPr>
                                </w:pPr>
                                <w:r>
                                  <w:rPr>
                                    <w:color w:val="4C5434"/>
                                  </w:rPr>
                                  <w:t xml:space="preserve">The Desk Analysis Report includes the Desk Research Reports and Focus Group Reports for the four selected countries, namely Austria, Bulgaria, Cyprus and Greece. Each of them covers the respective national situation on parental training courses for parent prisoners, the various organizational difficulties encountered by key professionals, national tendencies identified in the respective country’s efforts, as well as other related issues, such as organizational culture, lack of resources and the need to tailor such programs to an increasingly diverse prison population. Additionally, a cursory glance at best practices across other EU member states, specifically Germany, Ireland, UK, Italy and Sweden identifies best practice examples. </w:t>
                                </w:r>
                              </w:p>
                            </w:sdtContent>
                          </w:sdt>
                          <w:sdt>
                            <w:sdtPr>
                              <w:rPr>
                                <w:color w:val="CB9917"/>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58EDD31D" w14:textId="0C90C49B" w:rsidR="0061724C" w:rsidRDefault="0061724C">
                                <w:pPr>
                                  <w:pStyle w:val="NoSpacing"/>
                                  <w:rPr>
                                    <w:color w:val="ED7D31" w:themeColor="accent2"/>
                                    <w:sz w:val="26"/>
                                    <w:szCs w:val="26"/>
                                  </w:rPr>
                                </w:pPr>
                                <w:r>
                                  <w:rPr>
                                    <w:color w:val="CB9917"/>
                                    <w:sz w:val="26"/>
                                    <w:szCs w:val="26"/>
                                  </w:rPr>
                                  <w:t>Author</w:t>
                                </w:r>
                              </w:p>
                            </w:sdtContent>
                          </w:sdt>
                          <w:p w14:paraId="36C8EB48" w14:textId="53EEB8A3" w:rsidR="0061724C" w:rsidRDefault="00B43AD9">
                            <w:pPr>
                              <w:pStyle w:val="NoSpacing"/>
                            </w:pPr>
                            <w:sdt>
                              <w:sdtPr>
                                <w:rPr>
                                  <w:b/>
                                  <w:bCs/>
                                  <w:color w:val="1A6F61"/>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61724C">
                                  <w:rPr>
                                    <w:b/>
                                    <w:bCs/>
                                    <w:color w:val="1A6F61"/>
                                  </w:rPr>
                                  <w:t>Emanuel Tananau Blumenschein/ Marion Neunkirchner</w:t>
                                </w:r>
                              </w:sdtContent>
                            </w:sdt>
                          </w:p>
                        </w:tc>
                      </w:tr>
                    </w:tbl>
                    <w:p w14:paraId="245FF51F" w14:textId="77777777" w:rsidR="0061724C" w:rsidRDefault="0061724C" w:rsidP="009956EB"/>
                  </w:txbxContent>
                </v:textbox>
                <w10:wrap type="square" anchorx="margin" anchory="margin"/>
              </v:shape>
            </w:pict>
          </mc:Fallback>
        </mc:AlternateContent>
      </w:r>
      <w:sdt>
        <w:sdtPr>
          <w:rPr>
            <w:rFonts w:asciiTheme="majorHAnsi" w:eastAsiaTheme="majorEastAsia" w:hAnsiTheme="majorHAnsi" w:cstheme="minorHAnsi"/>
            <w:b/>
            <w:color w:val="4472C4" w:themeColor="accent1"/>
            <w:sz w:val="40"/>
            <w:szCs w:val="40"/>
          </w:rPr>
          <w:id w:val="-684132838"/>
          <w:docPartObj>
            <w:docPartGallery w:val="Cover Pages"/>
            <w:docPartUnique/>
          </w:docPartObj>
        </w:sdtPr>
        <w:sdtEndPr/>
        <w:sdtContent>
          <w:r w:rsidR="00C134A3">
            <w:rPr>
              <w:rFonts w:cstheme="minorHAnsi"/>
              <w:b/>
              <w:bCs/>
              <w:noProof/>
              <w:color w:val="4472C4" w:themeColor="accent1"/>
              <w:sz w:val="40"/>
              <w:szCs w:val="40"/>
            </w:rPr>
            <w:drawing>
              <wp:anchor distT="0" distB="0" distL="114300" distR="114300" simplePos="0" relativeHeight="251658240" behindDoc="0" locked="0" layoutInCell="1" allowOverlap="1" wp14:anchorId="31B443DA" wp14:editId="293FF8D6">
                <wp:simplePos x="914400" y="914400"/>
                <wp:positionH relativeFrom="margin">
                  <wp:align>center</wp:align>
                </wp:positionH>
                <wp:positionV relativeFrom="margin">
                  <wp:align>top</wp:align>
                </wp:positionV>
                <wp:extent cx="5141595" cy="2084705"/>
                <wp:effectExtent l="0" t="0" r="1905" b="0"/>
                <wp:wrapSquare wrapText="bothSides"/>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41595" cy="2084705"/>
                        </a:xfrm>
                        <a:prstGeom prst="rect">
                          <a:avLst/>
                        </a:prstGeom>
                      </pic:spPr>
                    </pic:pic>
                  </a:graphicData>
                </a:graphic>
              </wp:anchor>
            </w:drawing>
          </w:r>
          <w:r w:rsidR="00C134A3" w:rsidRPr="00DC4571">
            <w:rPr>
              <w:rFonts w:cstheme="minorHAnsi"/>
              <w:b/>
              <w:bCs/>
              <w:color w:val="4472C4" w:themeColor="accent1"/>
              <w:sz w:val="40"/>
              <w:szCs w:val="40"/>
            </w:rPr>
            <w:br w:type="page"/>
          </w:r>
        </w:sdtContent>
      </w:sdt>
      <w:r w:rsidR="00C134A3" w:rsidRPr="00323D86">
        <w:rPr>
          <w:rStyle w:val="Heading1Char"/>
        </w:rPr>
        <w:t>Document Status</w:t>
      </w:r>
    </w:p>
    <w:p w14:paraId="1093BC3E" w14:textId="77777777" w:rsidR="00C134A3" w:rsidRPr="00602864" w:rsidRDefault="00C134A3" w:rsidP="00C134A3">
      <w:pPr>
        <w:spacing w:after="0"/>
        <w:rPr>
          <w:rFonts w:asciiTheme="majorHAnsi" w:eastAsiaTheme="majorEastAsia" w:hAnsiTheme="majorHAnsi" w:cstheme="majorBidi"/>
          <w:color w:val="1A6F61"/>
          <w:sz w:val="32"/>
          <w:szCs w:val="32"/>
        </w:rPr>
      </w:pPr>
    </w:p>
    <w:tbl>
      <w:tblPr>
        <w:tblStyle w:val="TableGrid"/>
        <w:tblW w:w="0" w:type="auto"/>
        <w:tblLook w:val="04A0" w:firstRow="1" w:lastRow="0" w:firstColumn="1" w:lastColumn="0" w:noHBand="0" w:noVBand="1"/>
      </w:tblPr>
      <w:tblGrid>
        <w:gridCol w:w="4675"/>
        <w:gridCol w:w="4675"/>
      </w:tblGrid>
      <w:tr w:rsidR="00C134A3" w14:paraId="6545D0CE" w14:textId="77777777" w:rsidTr="001659C7">
        <w:tc>
          <w:tcPr>
            <w:tcW w:w="4675" w:type="dxa"/>
          </w:tcPr>
          <w:p w14:paraId="0EA93DB7" w14:textId="77777777" w:rsidR="00C134A3" w:rsidRDefault="00C134A3" w:rsidP="001659C7">
            <w:pPr>
              <w:rPr>
                <w:rFonts w:cstheme="minorHAnsi"/>
              </w:rPr>
            </w:pPr>
            <w:r w:rsidRPr="00DC4571">
              <w:rPr>
                <w:rFonts w:cstheme="minorHAnsi"/>
              </w:rPr>
              <w:t>Contractual Delivery Date</w:t>
            </w:r>
          </w:p>
        </w:tc>
        <w:tc>
          <w:tcPr>
            <w:tcW w:w="4675" w:type="dxa"/>
          </w:tcPr>
          <w:p w14:paraId="0DB148E2" w14:textId="2779356F" w:rsidR="00C134A3" w:rsidRDefault="00C6427E" w:rsidP="001659C7">
            <w:pPr>
              <w:rPr>
                <w:rFonts w:cstheme="minorHAnsi"/>
              </w:rPr>
            </w:pPr>
            <w:r>
              <w:rPr>
                <w:rFonts w:cstheme="minorHAnsi"/>
              </w:rPr>
              <w:t>30</w:t>
            </w:r>
            <w:r w:rsidR="00690FB7">
              <w:rPr>
                <w:rFonts w:cstheme="minorHAnsi"/>
              </w:rPr>
              <w:t>/</w:t>
            </w:r>
            <w:r>
              <w:rPr>
                <w:rFonts w:cstheme="minorHAnsi"/>
              </w:rPr>
              <w:t>04</w:t>
            </w:r>
            <w:r w:rsidR="00690FB7">
              <w:rPr>
                <w:rFonts w:cstheme="minorHAnsi"/>
              </w:rPr>
              <w:t>/</w:t>
            </w:r>
            <w:r>
              <w:rPr>
                <w:rFonts w:cstheme="minorHAnsi"/>
              </w:rPr>
              <w:t>2021</w:t>
            </w:r>
          </w:p>
        </w:tc>
      </w:tr>
      <w:tr w:rsidR="00C134A3" w14:paraId="2CEA9A5A" w14:textId="77777777" w:rsidTr="001659C7">
        <w:tc>
          <w:tcPr>
            <w:tcW w:w="4675" w:type="dxa"/>
          </w:tcPr>
          <w:p w14:paraId="42684C59" w14:textId="77777777" w:rsidR="00C134A3" w:rsidRPr="00DC4571" w:rsidRDefault="00C134A3" w:rsidP="001659C7">
            <w:pPr>
              <w:rPr>
                <w:rFonts w:cstheme="minorHAnsi"/>
              </w:rPr>
            </w:pPr>
            <w:r w:rsidRPr="00DC4571">
              <w:rPr>
                <w:rFonts w:cstheme="minorHAnsi"/>
              </w:rPr>
              <w:t>Deliverable Type</w:t>
            </w:r>
          </w:p>
        </w:tc>
        <w:tc>
          <w:tcPr>
            <w:tcW w:w="4675" w:type="dxa"/>
          </w:tcPr>
          <w:p w14:paraId="3645C02F" w14:textId="01C0F290" w:rsidR="00C134A3" w:rsidRPr="00323D86" w:rsidRDefault="00690FB7" w:rsidP="001659C7">
            <w:pPr>
              <w:rPr>
                <w:rFonts w:cstheme="minorHAnsi"/>
              </w:rPr>
            </w:pPr>
            <w:r>
              <w:rPr>
                <w:rFonts w:cstheme="minorHAnsi"/>
              </w:rPr>
              <w:t>R</w:t>
            </w:r>
          </w:p>
        </w:tc>
      </w:tr>
      <w:tr w:rsidR="00C134A3" w14:paraId="1B6F1795" w14:textId="77777777" w:rsidTr="001659C7">
        <w:tc>
          <w:tcPr>
            <w:tcW w:w="4675" w:type="dxa"/>
          </w:tcPr>
          <w:p w14:paraId="3F3028EA" w14:textId="77777777" w:rsidR="00C134A3" w:rsidRPr="00DC4571" w:rsidRDefault="00C134A3" w:rsidP="001659C7">
            <w:pPr>
              <w:rPr>
                <w:rFonts w:cstheme="minorHAnsi"/>
              </w:rPr>
            </w:pPr>
            <w:r w:rsidRPr="00DC4571">
              <w:rPr>
                <w:rFonts w:cstheme="minorHAnsi"/>
              </w:rPr>
              <w:t>Dissemination level</w:t>
            </w:r>
          </w:p>
        </w:tc>
        <w:tc>
          <w:tcPr>
            <w:tcW w:w="4675" w:type="dxa"/>
          </w:tcPr>
          <w:p w14:paraId="359E7805" w14:textId="1DA858E1" w:rsidR="00C134A3" w:rsidRPr="00323D86" w:rsidRDefault="00690FB7" w:rsidP="001659C7">
            <w:pPr>
              <w:rPr>
                <w:rFonts w:cstheme="minorHAnsi"/>
              </w:rPr>
            </w:pPr>
            <w:r>
              <w:rPr>
                <w:rFonts w:cstheme="minorHAnsi"/>
              </w:rPr>
              <w:t>PU</w:t>
            </w:r>
          </w:p>
        </w:tc>
      </w:tr>
      <w:tr w:rsidR="00C134A3" w14:paraId="0FDF6D52" w14:textId="77777777" w:rsidTr="001659C7">
        <w:tc>
          <w:tcPr>
            <w:tcW w:w="4675" w:type="dxa"/>
          </w:tcPr>
          <w:p w14:paraId="0FE878B6" w14:textId="77777777" w:rsidR="00C134A3" w:rsidRPr="00DC4571" w:rsidRDefault="00C134A3" w:rsidP="001659C7">
            <w:pPr>
              <w:rPr>
                <w:rFonts w:cstheme="minorHAnsi"/>
              </w:rPr>
            </w:pPr>
            <w:r w:rsidRPr="00DC4571">
              <w:rPr>
                <w:rFonts w:cstheme="minorHAnsi"/>
              </w:rPr>
              <w:t>Deliverable lead</w:t>
            </w:r>
          </w:p>
        </w:tc>
        <w:tc>
          <w:tcPr>
            <w:tcW w:w="4675" w:type="dxa"/>
          </w:tcPr>
          <w:p w14:paraId="646B9FD4" w14:textId="0E1ED24B" w:rsidR="00C134A3" w:rsidRPr="00323D86" w:rsidRDefault="00C6427E" w:rsidP="001659C7">
            <w:pPr>
              <w:rPr>
                <w:rFonts w:cstheme="minorHAnsi"/>
              </w:rPr>
            </w:pPr>
            <w:r>
              <w:rPr>
                <w:rFonts w:cstheme="minorHAnsi"/>
              </w:rPr>
              <w:t>VICESSE</w:t>
            </w:r>
          </w:p>
        </w:tc>
      </w:tr>
      <w:tr w:rsidR="00C134A3" w14:paraId="0E1A2BE7" w14:textId="77777777" w:rsidTr="001659C7">
        <w:tc>
          <w:tcPr>
            <w:tcW w:w="4675" w:type="dxa"/>
          </w:tcPr>
          <w:p w14:paraId="0971AC72" w14:textId="77777777" w:rsidR="00C134A3" w:rsidRPr="00DC4571" w:rsidRDefault="00C134A3" w:rsidP="001659C7">
            <w:pPr>
              <w:rPr>
                <w:rFonts w:cstheme="minorHAnsi"/>
              </w:rPr>
            </w:pPr>
            <w:r w:rsidRPr="00DC4571">
              <w:rPr>
                <w:rFonts w:cstheme="minorHAnsi"/>
              </w:rPr>
              <w:t>Contributor(s)</w:t>
            </w:r>
          </w:p>
        </w:tc>
        <w:tc>
          <w:tcPr>
            <w:tcW w:w="4675" w:type="dxa"/>
          </w:tcPr>
          <w:p w14:paraId="68F15A18" w14:textId="0D97DBA7" w:rsidR="00C134A3" w:rsidRPr="00C22E9A" w:rsidRDefault="00C6427E" w:rsidP="001659C7">
            <w:pPr>
              <w:rPr>
                <w:rFonts w:cstheme="minorHAnsi"/>
                <w:lang w:val="bg-BG"/>
              </w:rPr>
            </w:pPr>
            <w:r>
              <w:rPr>
                <w:rFonts w:cstheme="minorHAnsi"/>
              </w:rPr>
              <w:t>KEMEA, EETAA, KENTHEA, LIF</w:t>
            </w:r>
          </w:p>
        </w:tc>
      </w:tr>
      <w:tr w:rsidR="00C134A3" w14:paraId="22535E44" w14:textId="77777777" w:rsidTr="001659C7">
        <w:tc>
          <w:tcPr>
            <w:tcW w:w="4675" w:type="dxa"/>
          </w:tcPr>
          <w:p w14:paraId="1D1306F3" w14:textId="77777777" w:rsidR="00C134A3" w:rsidRPr="00DC4571" w:rsidRDefault="00C134A3" w:rsidP="001659C7">
            <w:pPr>
              <w:rPr>
                <w:rFonts w:cstheme="minorHAnsi"/>
              </w:rPr>
            </w:pPr>
            <w:r w:rsidRPr="00DC4571">
              <w:rPr>
                <w:rFonts w:cstheme="minorHAnsi"/>
              </w:rPr>
              <w:t>Work Package</w:t>
            </w:r>
          </w:p>
        </w:tc>
        <w:tc>
          <w:tcPr>
            <w:tcW w:w="4675" w:type="dxa"/>
          </w:tcPr>
          <w:p w14:paraId="7DFE5D6F" w14:textId="5CE908F8" w:rsidR="00C134A3" w:rsidRPr="00DC4571" w:rsidRDefault="00C6427E" w:rsidP="001659C7">
            <w:pPr>
              <w:rPr>
                <w:rFonts w:cstheme="minorHAnsi"/>
              </w:rPr>
            </w:pPr>
            <w:r>
              <w:rPr>
                <w:rFonts w:cstheme="minorHAnsi"/>
              </w:rPr>
              <w:t>WP2</w:t>
            </w:r>
          </w:p>
        </w:tc>
      </w:tr>
      <w:tr w:rsidR="00C134A3" w14:paraId="36DE2D47" w14:textId="77777777" w:rsidTr="001659C7">
        <w:tc>
          <w:tcPr>
            <w:tcW w:w="4675" w:type="dxa"/>
          </w:tcPr>
          <w:p w14:paraId="735422C1" w14:textId="77777777" w:rsidR="00C134A3" w:rsidRPr="00DC4571" w:rsidRDefault="00C134A3" w:rsidP="001659C7">
            <w:pPr>
              <w:rPr>
                <w:rFonts w:cstheme="minorHAnsi"/>
              </w:rPr>
            </w:pPr>
            <w:r w:rsidRPr="00DC4571">
              <w:rPr>
                <w:rFonts w:cstheme="minorHAnsi"/>
              </w:rPr>
              <w:t>Work Package</w:t>
            </w:r>
            <w:r>
              <w:rPr>
                <w:rFonts w:cstheme="minorHAnsi"/>
                <w:lang w:val="bg-BG"/>
              </w:rPr>
              <w:t xml:space="preserve"> </w:t>
            </w:r>
            <w:r w:rsidRPr="00DC4571">
              <w:rPr>
                <w:rFonts w:cstheme="minorHAnsi"/>
              </w:rPr>
              <w:t>Lead</w:t>
            </w:r>
          </w:p>
        </w:tc>
        <w:tc>
          <w:tcPr>
            <w:tcW w:w="4675" w:type="dxa"/>
          </w:tcPr>
          <w:p w14:paraId="7DC62DF6" w14:textId="1347FC23" w:rsidR="00C134A3" w:rsidRPr="00DC4571" w:rsidRDefault="00C6427E" w:rsidP="001659C7">
            <w:pPr>
              <w:rPr>
                <w:rFonts w:cstheme="minorHAnsi"/>
              </w:rPr>
            </w:pPr>
            <w:r>
              <w:rPr>
                <w:rFonts w:cstheme="minorHAnsi"/>
              </w:rPr>
              <w:t>VICESSE</w:t>
            </w:r>
          </w:p>
        </w:tc>
      </w:tr>
      <w:tr w:rsidR="00C134A3" w:rsidRPr="0035101A" w14:paraId="2ACBED33" w14:textId="77777777" w:rsidTr="001659C7">
        <w:tc>
          <w:tcPr>
            <w:tcW w:w="4675" w:type="dxa"/>
          </w:tcPr>
          <w:p w14:paraId="047BE0D4" w14:textId="77777777" w:rsidR="00C134A3" w:rsidRPr="00DC4571" w:rsidRDefault="00C134A3" w:rsidP="001659C7">
            <w:pPr>
              <w:rPr>
                <w:rFonts w:cstheme="minorHAnsi"/>
              </w:rPr>
            </w:pPr>
            <w:r w:rsidRPr="00DC4571">
              <w:rPr>
                <w:rFonts w:cstheme="minorHAnsi"/>
              </w:rPr>
              <w:t>Author(s)</w:t>
            </w:r>
          </w:p>
        </w:tc>
        <w:tc>
          <w:tcPr>
            <w:tcW w:w="4675" w:type="dxa"/>
          </w:tcPr>
          <w:p w14:paraId="1F6CC4F0" w14:textId="428AED2A" w:rsidR="00C134A3" w:rsidRPr="00690FB7" w:rsidRDefault="00690FB7" w:rsidP="001659C7">
            <w:pPr>
              <w:rPr>
                <w:rFonts w:cstheme="minorHAnsi"/>
                <w:lang w:val="de-AT"/>
              </w:rPr>
            </w:pPr>
            <w:r w:rsidRPr="00690FB7">
              <w:rPr>
                <w:rFonts w:cstheme="minorHAnsi"/>
                <w:lang w:val="de-AT"/>
              </w:rPr>
              <w:t>Emanuel Tananau Blumenschein, Marion Neunk</w:t>
            </w:r>
            <w:r>
              <w:rPr>
                <w:rFonts w:cstheme="minorHAnsi"/>
                <w:lang w:val="de-AT"/>
              </w:rPr>
              <w:t>irchner</w:t>
            </w:r>
          </w:p>
        </w:tc>
      </w:tr>
      <w:tr w:rsidR="00C134A3" w14:paraId="70102C54" w14:textId="77777777" w:rsidTr="001659C7">
        <w:tc>
          <w:tcPr>
            <w:tcW w:w="4675" w:type="dxa"/>
          </w:tcPr>
          <w:p w14:paraId="6C579857" w14:textId="77777777" w:rsidR="00C134A3" w:rsidRPr="00323D86" w:rsidRDefault="00C134A3" w:rsidP="001659C7">
            <w:pPr>
              <w:rPr>
                <w:rFonts w:cstheme="minorHAnsi"/>
                <w:sz w:val="22"/>
                <w:szCs w:val="22"/>
              </w:rPr>
            </w:pPr>
            <w:r w:rsidRPr="00DC4571">
              <w:rPr>
                <w:rFonts w:cstheme="minorHAnsi"/>
              </w:rPr>
              <w:t>Reviewer(s)</w:t>
            </w:r>
          </w:p>
        </w:tc>
        <w:tc>
          <w:tcPr>
            <w:tcW w:w="4675" w:type="dxa"/>
          </w:tcPr>
          <w:p w14:paraId="777C2123" w14:textId="783C1F32" w:rsidR="00C134A3" w:rsidRPr="00DC4571" w:rsidRDefault="00690FB7" w:rsidP="001659C7">
            <w:pPr>
              <w:rPr>
                <w:rFonts w:cstheme="minorHAnsi"/>
              </w:rPr>
            </w:pPr>
            <w:r>
              <w:rPr>
                <w:rFonts w:cstheme="minorHAnsi"/>
              </w:rPr>
              <w:t>KEMEA</w:t>
            </w:r>
          </w:p>
        </w:tc>
      </w:tr>
    </w:tbl>
    <w:p w14:paraId="37819305" w14:textId="77777777" w:rsidR="00C134A3" w:rsidRDefault="00C134A3" w:rsidP="00C134A3">
      <w:pPr>
        <w:pStyle w:val="Heading1"/>
        <w:pageBreakBefore/>
        <w:spacing w:before="0"/>
        <w:jc w:val="both"/>
        <w:rPr>
          <w:rFonts w:asciiTheme="minorHAnsi" w:hAnsiTheme="minorHAnsi" w:cstheme="minorHAnsi"/>
        </w:rPr>
      </w:pPr>
      <w:bookmarkStart w:id="0" w:name="_Toc74211129"/>
      <w:r w:rsidRPr="00DC4571">
        <w:rPr>
          <w:rFonts w:asciiTheme="minorHAnsi" w:hAnsiTheme="minorHAnsi" w:cstheme="minorHAnsi"/>
        </w:rPr>
        <w:lastRenderedPageBreak/>
        <w:t>Version Control</w:t>
      </w:r>
      <w:bookmarkEnd w:id="0"/>
    </w:p>
    <w:p w14:paraId="00F1EE14" w14:textId="77777777" w:rsidR="00C134A3" w:rsidRPr="00602864" w:rsidRDefault="00C134A3" w:rsidP="00C134A3">
      <w:pPr>
        <w:spacing w:after="0"/>
      </w:pPr>
    </w:p>
    <w:tbl>
      <w:tblPr>
        <w:tblStyle w:val="TableGrid"/>
        <w:tblW w:w="5000" w:type="pct"/>
        <w:tblLook w:val="04A0" w:firstRow="1" w:lastRow="0" w:firstColumn="1" w:lastColumn="0" w:noHBand="0" w:noVBand="1"/>
      </w:tblPr>
      <w:tblGrid>
        <w:gridCol w:w="2337"/>
        <w:gridCol w:w="2337"/>
        <w:gridCol w:w="2338"/>
        <w:gridCol w:w="2338"/>
      </w:tblGrid>
      <w:tr w:rsidR="00C134A3" w:rsidRPr="00DC4571" w14:paraId="55166902" w14:textId="77777777" w:rsidTr="001659C7">
        <w:trPr>
          <w:trHeight w:val="283"/>
        </w:trPr>
        <w:tc>
          <w:tcPr>
            <w:tcW w:w="1250" w:type="pct"/>
          </w:tcPr>
          <w:p w14:paraId="5C471EC6" w14:textId="77777777" w:rsidR="00C134A3" w:rsidRPr="00DC4571" w:rsidRDefault="00C134A3" w:rsidP="001659C7">
            <w:pPr>
              <w:rPr>
                <w:rFonts w:cstheme="minorHAnsi"/>
                <w:sz w:val="22"/>
                <w:szCs w:val="22"/>
              </w:rPr>
            </w:pPr>
            <w:r w:rsidRPr="00DC4571">
              <w:rPr>
                <w:rFonts w:cstheme="minorHAnsi"/>
                <w:sz w:val="22"/>
                <w:szCs w:val="22"/>
              </w:rPr>
              <w:t>Issue</w:t>
            </w:r>
          </w:p>
        </w:tc>
        <w:tc>
          <w:tcPr>
            <w:tcW w:w="1250" w:type="pct"/>
          </w:tcPr>
          <w:p w14:paraId="2F7483E6" w14:textId="77777777" w:rsidR="00C134A3" w:rsidRPr="00DC4571" w:rsidRDefault="00C134A3" w:rsidP="001659C7">
            <w:pPr>
              <w:rPr>
                <w:rFonts w:cstheme="minorHAnsi"/>
                <w:sz w:val="22"/>
                <w:szCs w:val="22"/>
              </w:rPr>
            </w:pPr>
            <w:r w:rsidRPr="00DC4571">
              <w:rPr>
                <w:rFonts w:cstheme="minorHAnsi"/>
                <w:sz w:val="22"/>
                <w:szCs w:val="22"/>
              </w:rPr>
              <w:t>Date</w:t>
            </w:r>
          </w:p>
        </w:tc>
        <w:tc>
          <w:tcPr>
            <w:tcW w:w="1250" w:type="pct"/>
          </w:tcPr>
          <w:p w14:paraId="23F4D810" w14:textId="77777777" w:rsidR="00C134A3" w:rsidRPr="004C3907" w:rsidRDefault="00C134A3" w:rsidP="001659C7">
            <w:pPr>
              <w:rPr>
                <w:rFonts w:cstheme="minorHAnsi"/>
                <w:sz w:val="22"/>
                <w:szCs w:val="22"/>
                <w:lang w:val="bg-BG"/>
              </w:rPr>
            </w:pPr>
            <w:r>
              <w:rPr>
                <w:rFonts w:cstheme="minorHAnsi"/>
                <w:sz w:val="22"/>
                <w:szCs w:val="22"/>
              </w:rPr>
              <w:t>Version</w:t>
            </w:r>
          </w:p>
        </w:tc>
        <w:tc>
          <w:tcPr>
            <w:tcW w:w="1250" w:type="pct"/>
          </w:tcPr>
          <w:p w14:paraId="0311988F" w14:textId="77777777" w:rsidR="00C134A3" w:rsidRPr="00DC4571" w:rsidRDefault="00C134A3" w:rsidP="001659C7">
            <w:pPr>
              <w:rPr>
                <w:rFonts w:cstheme="minorHAnsi"/>
                <w:sz w:val="22"/>
                <w:szCs w:val="22"/>
              </w:rPr>
            </w:pPr>
            <w:r w:rsidRPr="00DC4571">
              <w:rPr>
                <w:rFonts w:cstheme="minorHAnsi"/>
                <w:sz w:val="22"/>
                <w:szCs w:val="22"/>
              </w:rPr>
              <w:t>Author/Editor</w:t>
            </w:r>
          </w:p>
        </w:tc>
      </w:tr>
      <w:tr w:rsidR="00C134A3" w:rsidRPr="00690FB7" w14:paraId="496955DA" w14:textId="77777777" w:rsidTr="001659C7">
        <w:trPr>
          <w:trHeight w:val="283"/>
        </w:trPr>
        <w:tc>
          <w:tcPr>
            <w:tcW w:w="1250" w:type="pct"/>
          </w:tcPr>
          <w:p w14:paraId="57C7615F" w14:textId="77777777" w:rsidR="00C134A3" w:rsidRPr="00690FB7" w:rsidRDefault="00C134A3" w:rsidP="001659C7">
            <w:pPr>
              <w:rPr>
                <w:rFonts w:cstheme="minorHAnsi"/>
                <w:sz w:val="22"/>
                <w:szCs w:val="22"/>
              </w:rPr>
            </w:pPr>
            <w:r w:rsidRPr="00690FB7">
              <w:rPr>
                <w:rFonts w:cstheme="minorHAnsi"/>
                <w:sz w:val="22"/>
                <w:szCs w:val="22"/>
              </w:rPr>
              <w:t>0.1</w:t>
            </w:r>
          </w:p>
        </w:tc>
        <w:tc>
          <w:tcPr>
            <w:tcW w:w="1250" w:type="pct"/>
          </w:tcPr>
          <w:p w14:paraId="16EF5CB8" w14:textId="42ED7D38" w:rsidR="00C134A3" w:rsidRPr="00690FB7" w:rsidRDefault="00B545D8" w:rsidP="001659C7">
            <w:pPr>
              <w:rPr>
                <w:rFonts w:cstheme="minorHAnsi"/>
                <w:sz w:val="22"/>
                <w:szCs w:val="22"/>
              </w:rPr>
            </w:pPr>
            <w:r w:rsidRPr="00B545D8">
              <w:rPr>
                <w:rFonts w:cstheme="minorHAnsi"/>
                <w:sz w:val="22"/>
                <w:szCs w:val="22"/>
              </w:rPr>
              <w:t>05/03/202</w:t>
            </w:r>
            <w:r>
              <w:rPr>
                <w:rFonts w:cstheme="minorHAnsi"/>
                <w:sz w:val="22"/>
                <w:szCs w:val="22"/>
              </w:rPr>
              <w:t>1</w:t>
            </w:r>
          </w:p>
        </w:tc>
        <w:tc>
          <w:tcPr>
            <w:tcW w:w="1250" w:type="pct"/>
          </w:tcPr>
          <w:p w14:paraId="77C4C533" w14:textId="0E7C2F57" w:rsidR="00690FB7" w:rsidRPr="00690FB7" w:rsidRDefault="00690FB7" w:rsidP="001659C7">
            <w:pPr>
              <w:rPr>
                <w:rFonts w:cstheme="minorHAnsi"/>
                <w:sz w:val="22"/>
                <w:szCs w:val="22"/>
              </w:rPr>
            </w:pPr>
            <w:r w:rsidRPr="00690FB7">
              <w:rPr>
                <w:rFonts w:cstheme="minorHAnsi"/>
                <w:sz w:val="22"/>
                <w:szCs w:val="22"/>
              </w:rPr>
              <w:t>Desk research country reports received</w:t>
            </w:r>
          </w:p>
        </w:tc>
        <w:tc>
          <w:tcPr>
            <w:tcW w:w="1250" w:type="pct"/>
          </w:tcPr>
          <w:p w14:paraId="52CE24DF" w14:textId="4D74ED61" w:rsidR="00C134A3" w:rsidRPr="00690FB7" w:rsidRDefault="00B545D8" w:rsidP="001659C7">
            <w:pPr>
              <w:rPr>
                <w:rFonts w:cstheme="minorHAnsi"/>
                <w:sz w:val="22"/>
                <w:szCs w:val="22"/>
              </w:rPr>
            </w:pPr>
            <w:r>
              <w:rPr>
                <w:rFonts w:cstheme="minorHAnsi"/>
                <w:sz w:val="22"/>
                <w:szCs w:val="22"/>
              </w:rPr>
              <w:t>KEMEA, KENTHEA, LIF, VICESSE</w:t>
            </w:r>
          </w:p>
        </w:tc>
      </w:tr>
      <w:tr w:rsidR="00C134A3" w:rsidRPr="00690FB7" w14:paraId="1F54DA92" w14:textId="77777777" w:rsidTr="001659C7">
        <w:trPr>
          <w:trHeight w:val="283"/>
        </w:trPr>
        <w:tc>
          <w:tcPr>
            <w:tcW w:w="1250" w:type="pct"/>
          </w:tcPr>
          <w:p w14:paraId="690F7A0A" w14:textId="57810925" w:rsidR="00C134A3" w:rsidRPr="00B545D8" w:rsidRDefault="00B545D8" w:rsidP="001659C7">
            <w:pPr>
              <w:rPr>
                <w:rFonts w:cstheme="minorHAnsi"/>
                <w:sz w:val="22"/>
                <w:szCs w:val="22"/>
                <w:lang w:val="en-GB"/>
              </w:rPr>
            </w:pPr>
            <w:r>
              <w:rPr>
                <w:rFonts w:cstheme="minorHAnsi"/>
                <w:sz w:val="22"/>
                <w:szCs w:val="22"/>
                <w:lang w:val="en-GB"/>
              </w:rPr>
              <w:t>0.2</w:t>
            </w:r>
          </w:p>
        </w:tc>
        <w:tc>
          <w:tcPr>
            <w:tcW w:w="1250" w:type="pct"/>
          </w:tcPr>
          <w:p w14:paraId="11C9B66A" w14:textId="70373B58" w:rsidR="00C134A3" w:rsidRPr="00690FB7" w:rsidRDefault="00B545D8" w:rsidP="001659C7">
            <w:pPr>
              <w:rPr>
                <w:rFonts w:cstheme="minorHAnsi"/>
                <w:sz w:val="22"/>
                <w:szCs w:val="22"/>
              </w:rPr>
            </w:pPr>
            <w:r w:rsidRPr="00B545D8">
              <w:rPr>
                <w:rFonts w:cstheme="minorHAnsi"/>
                <w:sz w:val="22"/>
                <w:szCs w:val="22"/>
                <w:lang w:val="bg-BG"/>
              </w:rPr>
              <w:t>19/0</w:t>
            </w:r>
            <w:r>
              <w:rPr>
                <w:rFonts w:cstheme="minorHAnsi"/>
                <w:sz w:val="22"/>
                <w:szCs w:val="22"/>
                <w:lang w:val="en-GB"/>
              </w:rPr>
              <w:t>3</w:t>
            </w:r>
            <w:r w:rsidRPr="00B545D8">
              <w:rPr>
                <w:rFonts w:cstheme="minorHAnsi"/>
                <w:sz w:val="22"/>
                <w:szCs w:val="22"/>
                <w:lang w:val="bg-BG"/>
              </w:rPr>
              <w:t>/2021</w:t>
            </w:r>
          </w:p>
        </w:tc>
        <w:tc>
          <w:tcPr>
            <w:tcW w:w="1250" w:type="pct"/>
          </w:tcPr>
          <w:p w14:paraId="0267BFC0" w14:textId="0FA0DB39" w:rsidR="00C134A3" w:rsidRPr="00690FB7" w:rsidRDefault="00690FB7" w:rsidP="001659C7">
            <w:pPr>
              <w:rPr>
                <w:rFonts w:cstheme="minorHAnsi"/>
                <w:sz w:val="22"/>
                <w:szCs w:val="22"/>
              </w:rPr>
            </w:pPr>
            <w:r w:rsidRPr="00690FB7">
              <w:rPr>
                <w:rFonts w:cstheme="minorHAnsi"/>
                <w:sz w:val="22"/>
                <w:szCs w:val="22"/>
              </w:rPr>
              <w:t>Desk research country reports reviewed</w:t>
            </w:r>
          </w:p>
        </w:tc>
        <w:tc>
          <w:tcPr>
            <w:tcW w:w="1250" w:type="pct"/>
          </w:tcPr>
          <w:p w14:paraId="6133E7EA" w14:textId="42B9DE8E" w:rsidR="00C134A3" w:rsidRPr="00690FB7" w:rsidRDefault="00B545D8" w:rsidP="001659C7">
            <w:pPr>
              <w:rPr>
                <w:rFonts w:cstheme="minorHAnsi"/>
                <w:sz w:val="22"/>
                <w:szCs w:val="22"/>
              </w:rPr>
            </w:pPr>
            <w:r>
              <w:rPr>
                <w:rFonts w:cstheme="minorHAnsi"/>
                <w:sz w:val="22"/>
                <w:szCs w:val="22"/>
              </w:rPr>
              <w:t>ETB</w:t>
            </w:r>
          </w:p>
        </w:tc>
      </w:tr>
      <w:tr w:rsidR="00690FB7" w:rsidRPr="00690FB7" w14:paraId="627C1F4A" w14:textId="77777777" w:rsidTr="001659C7">
        <w:trPr>
          <w:trHeight w:val="283"/>
        </w:trPr>
        <w:tc>
          <w:tcPr>
            <w:tcW w:w="1250" w:type="pct"/>
          </w:tcPr>
          <w:p w14:paraId="1551E65D" w14:textId="17E0F552" w:rsidR="00690FB7" w:rsidRPr="00B545D8" w:rsidRDefault="00B545D8" w:rsidP="00690FB7">
            <w:pPr>
              <w:rPr>
                <w:rFonts w:cstheme="minorHAnsi"/>
                <w:sz w:val="22"/>
                <w:szCs w:val="22"/>
                <w:lang w:val="en-GB"/>
              </w:rPr>
            </w:pPr>
            <w:r>
              <w:rPr>
                <w:rFonts w:cstheme="minorHAnsi"/>
                <w:sz w:val="22"/>
                <w:szCs w:val="22"/>
                <w:lang w:val="en-GB"/>
              </w:rPr>
              <w:t>0.3</w:t>
            </w:r>
          </w:p>
        </w:tc>
        <w:tc>
          <w:tcPr>
            <w:tcW w:w="1250" w:type="pct"/>
          </w:tcPr>
          <w:p w14:paraId="01FF30AA" w14:textId="1BEC36DF" w:rsidR="00690FB7" w:rsidRPr="00690FB7" w:rsidRDefault="00B545D8" w:rsidP="00690FB7">
            <w:pPr>
              <w:rPr>
                <w:rFonts w:cstheme="minorHAnsi"/>
                <w:sz w:val="22"/>
                <w:szCs w:val="22"/>
                <w:lang w:val="bg-BG"/>
              </w:rPr>
            </w:pPr>
            <w:r w:rsidRPr="00B545D8">
              <w:rPr>
                <w:rFonts w:cstheme="minorHAnsi"/>
                <w:sz w:val="22"/>
                <w:szCs w:val="22"/>
                <w:lang w:val="bg-BG"/>
              </w:rPr>
              <w:t>19/04/2021</w:t>
            </w:r>
          </w:p>
        </w:tc>
        <w:tc>
          <w:tcPr>
            <w:tcW w:w="1250" w:type="pct"/>
          </w:tcPr>
          <w:p w14:paraId="35FAAA0C" w14:textId="5CF38D9C" w:rsidR="00690FB7" w:rsidRPr="00690FB7" w:rsidRDefault="00690FB7" w:rsidP="00690FB7">
            <w:pPr>
              <w:rPr>
                <w:rFonts w:cstheme="minorHAnsi"/>
                <w:sz w:val="22"/>
                <w:szCs w:val="22"/>
              </w:rPr>
            </w:pPr>
            <w:r w:rsidRPr="00690FB7">
              <w:rPr>
                <w:rFonts w:cstheme="minorHAnsi"/>
                <w:sz w:val="22"/>
                <w:szCs w:val="22"/>
              </w:rPr>
              <w:t>Desk research country reports finalized</w:t>
            </w:r>
          </w:p>
        </w:tc>
        <w:tc>
          <w:tcPr>
            <w:tcW w:w="1250" w:type="pct"/>
          </w:tcPr>
          <w:p w14:paraId="6C5A625B" w14:textId="36457341" w:rsidR="00690FB7" w:rsidRPr="00690FB7" w:rsidRDefault="00B545D8" w:rsidP="00690FB7">
            <w:pPr>
              <w:rPr>
                <w:rFonts w:cstheme="minorHAnsi"/>
                <w:sz w:val="22"/>
                <w:szCs w:val="22"/>
              </w:rPr>
            </w:pPr>
            <w:r>
              <w:rPr>
                <w:rFonts w:cstheme="minorHAnsi"/>
                <w:sz w:val="22"/>
                <w:szCs w:val="22"/>
              </w:rPr>
              <w:t>KEMEA, KENTHEA, LIF, VICESSE</w:t>
            </w:r>
          </w:p>
        </w:tc>
      </w:tr>
      <w:tr w:rsidR="00690FB7" w:rsidRPr="00690FB7" w14:paraId="0780311F" w14:textId="77777777" w:rsidTr="001659C7">
        <w:trPr>
          <w:trHeight w:val="283"/>
        </w:trPr>
        <w:tc>
          <w:tcPr>
            <w:tcW w:w="1250" w:type="pct"/>
          </w:tcPr>
          <w:p w14:paraId="3E6587BA" w14:textId="3F4F44C3" w:rsidR="00690FB7" w:rsidRPr="00B545D8" w:rsidRDefault="00B545D8" w:rsidP="00690FB7">
            <w:pPr>
              <w:rPr>
                <w:rFonts w:cstheme="minorHAnsi"/>
                <w:sz w:val="22"/>
                <w:szCs w:val="22"/>
                <w:lang w:val="en-GB"/>
              </w:rPr>
            </w:pPr>
            <w:r>
              <w:rPr>
                <w:rFonts w:cstheme="minorHAnsi"/>
                <w:sz w:val="22"/>
                <w:szCs w:val="22"/>
                <w:lang w:val="en-GB"/>
              </w:rPr>
              <w:t>0.4</w:t>
            </w:r>
          </w:p>
        </w:tc>
        <w:tc>
          <w:tcPr>
            <w:tcW w:w="1250" w:type="pct"/>
          </w:tcPr>
          <w:p w14:paraId="5814BB58" w14:textId="0859AF9C" w:rsidR="00690FB7" w:rsidRPr="00690FB7" w:rsidRDefault="00B545D8" w:rsidP="00690FB7">
            <w:pPr>
              <w:rPr>
                <w:rFonts w:cstheme="minorHAnsi"/>
                <w:sz w:val="22"/>
                <w:szCs w:val="22"/>
                <w:lang w:val="bg-BG"/>
              </w:rPr>
            </w:pPr>
            <w:r w:rsidRPr="00B545D8">
              <w:rPr>
                <w:rFonts w:cstheme="minorHAnsi"/>
                <w:sz w:val="22"/>
                <w:szCs w:val="22"/>
                <w:lang w:val="bg-BG"/>
              </w:rPr>
              <w:t>26/04/2021</w:t>
            </w:r>
          </w:p>
        </w:tc>
        <w:tc>
          <w:tcPr>
            <w:tcW w:w="1250" w:type="pct"/>
          </w:tcPr>
          <w:p w14:paraId="2E63F177" w14:textId="2C59920B" w:rsidR="00690FB7" w:rsidRPr="00690FB7" w:rsidRDefault="00690FB7" w:rsidP="00690FB7">
            <w:pPr>
              <w:rPr>
                <w:rFonts w:cstheme="minorHAnsi"/>
                <w:sz w:val="22"/>
                <w:szCs w:val="22"/>
              </w:rPr>
            </w:pPr>
            <w:r w:rsidRPr="00690FB7">
              <w:rPr>
                <w:rFonts w:cstheme="minorHAnsi"/>
                <w:sz w:val="22"/>
                <w:szCs w:val="22"/>
              </w:rPr>
              <w:t>Focus group country reports received</w:t>
            </w:r>
          </w:p>
        </w:tc>
        <w:tc>
          <w:tcPr>
            <w:tcW w:w="1250" w:type="pct"/>
          </w:tcPr>
          <w:p w14:paraId="4B333B8B" w14:textId="21634594" w:rsidR="00690FB7" w:rsidRPr="00690FB7" w:rsidRDefault="00B545D8" w:rsidP="00690FB7">
            <w:pPr>
              <w:rPr>
                <w:rFonts w:cstheme="minorHAnsi"/>
                <w:sz w:val="22"/>
                <w:szCs w:val="22"/>
              </w:rPr>
            </w:pPr>
            <w:r>
              <w:rPr>
                <w:rFonts w:cstheme="minorHAnsi"/>
                <w:sz w:val="22"/>
                <w:szCs w:val="22"/>
              </w:rPr>
              <w:t>KEMEA, KENTHEA, LIF, VICESSE</w:t>
            </w:r>
          </w:p>
        </w:tc>
      </w:tr>
      <w:tr w:rsidR="00690FB7" w:rsidRPr="00690FB7" w14:paraId="75BAE375" w14:textId="77777777" w:rsidTr="001659C7">
        <w:trPr>
          <w:trHeight w:val="283"/>
        </w:trPr>
        <w:tc>
          <w:tcPr>
            <w:tcW w:w="1250" w:type="pct"/>
          </w:tcPr>
          <w:p w14:paraId="28E6E359" w14:textId="6157B59B" w:rsidR="00690FB7" w:rsidRPr="00B545D8" w:rsidRDefault="00B545D8" w:rsidP="00690FB7">
            <w:pPr>
              <w:rPr>
                <w:rFonts w:cstheme="minorHAnsi"/>
                <w:sz w:val="22"/>
                <w:szCs w:val="22"/>
                <w:lang w:val="en-GB"/>
              </w:rPr>
            </w:pPr>
            <w:r>
              <w:rPr>
                <w:rFonts w:cstheme="minorHAnsi"/>
                <w:sz w:val="22"/>
                <w:szCs w:val="22"/>
                <w:lang w:val="en-GB"/>
              </w:rPr>
              <w:t>0.5</w:t>
            </w:r>
          </w:p>
        </w:tc>
        <w:tc>
          <w:tcPr>
            <w:tcW w:w="1250" w:type="pct"/>
          </w:tcPr>
          <w:p w14:paraId="3CAC96EA" w14:textId="31472985" w:rsidR="00690FB7" w:rsidRPr="00B545D8" w:rsidRDefault="00B545D8" w:rsidP="00690FB7">
            <w:pPr>
              <w:rPr>
                <w:rFonts w:cstheme="minorHAnsi"/>
                <w:sz w:val="22"/>
                <w:szCs w:val="22"/>
                <w:lang w:val="en-GB"/>
              </w:rPr>
            </w:pPr>
            <w:r>
              <w:rPr>
                <w:rFonts w:cstheme="minorHAnsi"/>
                <w:sz w:val="22"/>
                <w:szCs w:val="22"/>
                <w:lang w:val="en-GB"/>
              </w:rPr>
              <w:t>27/04/2021</w:t>
            </w:r>
          </w:p>
        </w:tc>
        <w:tc>
          <w:tcPr>
            <w:tcW w:w="1250" w:type="pct"/>
          </w:tcPr>
          <w:p w14:paraId="442650B8" w14:textId="6CE6B6AE" w:rsidR="00690FB7" w:rsidRPr="00690FB7" w:rsidRDefault="00690FB7" w:rsidP="00690FB7">
            <w:pPr>
              <w:rPr>
                <w:rFonts w:cstheme="minorHAnsi"/>
                <w:sz w:val="22"/>
                <w:szCs w:val="22"/>
              </w:rPr>
            </w:pPr>
            <w:r w:rsidRPr="00690FB7">
              <w:rPr>
                <w:rFonts w:cstheme="minorHAnsi"/>
                <w:sz w:val="22"/>
                <w:szCs w:val="22"/>
              </w:rPr>
              <w:t>Introduction, Methodology, Comparison &amp; Outlook drafted</w:t>
            </w:r>
          </w:p>
        </w:tc>
        <w:tc>
          <w:tcPr>
            <w:tcW w:w="1250" w:type="pct"/>
          </w:tcPr>
          <w:p w14:paraId="0CF38826" w14:textId="5E58C403" w:rsidR="00690FB7" w:rsidRPr="00690FB7" w:rsidRDefault="00B545D8" w:rsidP="00690FB7">
            <w:pPr>
              <w:rPr>
                <w:rFonts w:cstheme="minorHAnsi"/>
                <w:sz w:val="22"/>
                <w:szCs w:val="22"/>
              </w:rPr>
            </w:pPr>
            <w:r>
              <w:rPr>
                <w:rFonts w:cstheme="minorHAnsi"/>
                <w:sz w:val="22"/>
                <w:szCs w:val="22"/>
              </w:rPr>
              <w:t>ETB, NL</w:t>
            </w:r>
          </w:p>
        </w:tc>
      </w:tr>
      <w:tr w:rsidR="00690FB7" w:rsidRPr="00690FB7" w14:paraId="56A648AA" w14:textId="77777777" w:rsidTr="001659C7">
        <w:trPr>
          <w:trHeight w:val="283"/>
        </w:trPr>
        <w:tc>
          <w:tcPr>
            <w:tcW w:w="1250" w:type="pct"/>
          </w:tcPr>
          <w:p w14:paraId="594A250E" w14:textId="24D961E9" w:rsidR="00690FB7" w:rsidRPr="00B545D8" w:rsidRDefault="00B545D8" w:rsidP="00690FB7">
            <w:pPr>
              <w:rPr>
                <w:rFonts w:cstheme="minorHAnsi"/>
                <w:sz w:val="22"/>
                <w:szCs w:val="22"/>
                <w:lang w:val="en-GB"/>
              </w:rPr>
            </w:pPr>
            <w:r>
              <w:rPr>
                <w:rFonts w:cstheme="minorHAnsi"/>
                <w:sz w:val="22"/>
                <w:szCs w:val="22"/>
                <w:lang w:val="en-GB"/>
              </w:rPr>
              <w:t>0.6</w:t>
            </w:r>
          </w:p>
        </w:tc>
        <w:tc>
          <w:tcPr>
            <w:tcW w:w="1250" w:type="pct"/>
          </w:tcPr>
          <w:p w14:paraId="0C7C6A5F" w14:textId="0FC432BF" w:rsidR="00690FB7" w:rsidRPr="00B545D8" w:rsidRDefault="00B545D8" w:rsidP="00690FB7">
            <w:pPr>
              <w:rPr>
                <w:rFonts w:cstheme="minorHAnsi"/>
                <w:sz w:val="22"/>
                <w:szCs w:val="22"/>
                <w:lang w:val="en-GB"/>
              </w:rPr>
            </w:pPr>
            <w:r>
              <w:rPr>
                <w:rFonts w:cstheme="minorHAnsi"/>
                <w:sz w:val="22"/>
                <w:szCs w:val="22"/>
                <w:lang w:val="en-GB"/>
              </w:rPr>
              <w:t>27/04/2021</w:t>
            </w:r>
          </w:p>
        </w:tc>
        <w:tc>
          <w:tcPr>
            <w:tcW w:w="1250" w:type="pct"/>
          </w:tcPr>
          <w:p w14:paraId="1C0981A6" w14:textId="45A45B44" w:rsidR="00690FB7" w:rsidRPr="00690FB7" w:rsidRDefault="00690FB7" w:rsidP="00690FB7">
            <w:pPr>
              <w:rPr>
                <w:rFonts w:cstheme="minorHAnsi"/>
                <w:sz w:val="22"/>
                <w:szCs w:val="22"/>
              </w:rPr>
            </w:pPr>
            <w:r w:rsidRPr="00690FB7">
              <w:rPr>
                <w:rFonts w:cstheme="minorHAnsi"/>
                <w:sz w:val="22"/>
                <w:szCs w:val="22"/>
              </w:rPr>
              <w:t>Deliverable sent for comments integration</w:t>
            </w:r>
          </w:p>
        </w:tc>
        <w:tc>
          <w:tcPr>
            <w:tcW w:w="1250" w:type="pct"/>
          </w:tcPr>
          <w:p w14:paraId="33BF8D8E" w14:textId="609F1BB3" w:rsidR="00690FB7" w:rsidRPr="00690FB7" w:rsidRDefault="00B545D8" w:rsidP="00690FB7">
            <w:pPr>
              <w:rPr>
                <w:rFonts w:cstheme="minorHAnsi"/>
                <w:sz w:val="22"/>
                <w:szCs w:val="22"/>
              </w:rPr>
            </w:pPr>
            <w:r>
              <w:rPr>
                <w:rFonts w:cstheme="minorHAnsi"/>
                <w:sz w:val="22"/>
                <w:szCs w:val="22"/>
              </w:rPr>
              <w:t>KEMEA, KENTHEA, LIF</w:t>
            </w:r>
          </w:p>
        </w:tc>
      </w:tr>
      <w:tr w:rsidR="005621EE" w:rsidRPr="00690FB7" w14:paraId="20F94556" w14:textId="77777777" w:rsidTr="001659C7">
        <w:trPr>
          <w:trHeight w:val="283"/>
        </w:trPr>
        <w:tc>
          <w:tcPr>
            <w:tcW w:w="1250" w:type="pct"/>
          </w:tcPr>
          <w:p w14:paraId="4484A143" w14:textId="42CDEC40" w:rsidR="005621EE" w:rsidRPr="00B545D8" w:rsidRDefault="005621EE" w:rsidP="005621EE">
            <w:pPr>
              <w:rPr>
                <w:rFonts w:cstheme="minorHAnsi"/>
                <w:sz w:val="22"/>
                <w:szCs w:val="22"/>
                <w:lang w:val="en-GB"/>
              </w:rPr>
            </w:pPr>
            <w:r>
              <w:rPr>
                <w:rFonts w:cstheme="minorHAnsi"/>
                <w:sz w:val="22"/>
                <w:szCs w:val="22"/>
                <w:lang w:val="en-GB"/>
              </w:rPr>
              <w:t>0.7</w:t>
            </w:r>
          </w:p>
        </w:tc>
        <w:tc>
          <w:tcPr>
            <w:tcW w:w="1250" w:type="pct"/>
          </w:tcPr>
          <w:p w14:paraId="2F2B5CAF" w14:textId="4C1FD253" w:rsidR="005621EE" w:rsidRPr="00690FB7" w:rsidRDefault="005621EE" w:rsidP="005621EE">
            <w:pPr>
              <w:rPr>
                <w:rFonts w:cstheme="minorHAnsi"/>
                <w:sz w:val="22"/>
                <w:szCs w:val="22"/>
                <w:lang w:val="bg-BG"/>
              </w:rPr>
            </w:pPr>
            <w:r>
              <w:rPr>
                <w:rFonts w:cstheme="minorHAnsi"/>
                <w:sz w:val="22"/>
                <w:szCs w:val="22"/>
                <w:lang w:val="en-GB"/>
              </w:rPr>
              <w:t>10/05/2021</w:t>
            </w:r>
          </w:p>
        </w:tc>
        <w:tc>
          <w:tcPr>
            <w:tcW w:w="1250" w:type="pct"/>
          </w:tcPr>
          <w:p w14:paraId="2D8F7B25" w14:textId="1D630069" w:rsidR="005621EE" w:rsidRPr="00690FB7" w:rsidRDefault="005621EE" w:rsidP="005621EE">
            <w:pPr>
              <w:rPr>
                <w:rFonts w:cstheme="minorHAnsi"/>
                <w:sz w:val="22"/>
                <w:szCs w:val="22"/>
              </w:rPr>
            </w:pPr>
            <w:r w:rsidRPr="00690FB7">
              <w:rPr>
                <w:rFonts w:cstheme="minorHAnsi"/>
                <w:sz w:val="22"/>
                <w:szCs w:val="22"/>
              </w:rPr>
              <w:t>Comments compiled</w:t>
            </w:r>
          </w:p>
        </w:tc>
        <w:tc>
          <w:tcPr>
            <w:tcW w:w="1250" w:type="pct"/>
          </w:tcPr>
          <w:p w14:paraId="7473FE8C" w14:textId="7A13728A" w:rsidR="005621EE" w:rsidRPr="00690FB7" w:rsidRDefault="005621EE" w:rsidP="005621EE">
            <w:pPr>
              <w:rPr>
                <w:rFonts w:cstheme="minorHAnsi"/>
                <w:sz w:val="22"/>
                <w:szCs w:val="22"/>
              </w:rPr>
            </w:pPr>
            <w:r>
              <w:rPr>
                <w:rFonts w:cstheme="minorHAnsi"/>
                <w:sz w:val="22"/>
                <w:szCs w:val="22"/>
              </w:rPr>
              <w:t>ETB, NL</w:t>
            </w:r>
          </w:p>
        </w:tc>
      </w:tr>
      <w:tr w:rsidR="005621EE" w:rsidRPr="00690FB7" w14:paraId="6C2A00B2" w14:textId="77777777" w:rsidTr="001659C7">
        <w:trPr>
          <w:trHeight w:val="283"/>
        </w:trPr>
        <w:tc>
          <w:tcPr>
            <w:tcW w:w="1250" w:type="pct"/>
          </w:tcPr>
          <w:p w14:paraId="1B70A4D3" w14:textId="70ED3DF2" w:rsidR="005621EE" w:rsidRPr="00B545D8" w:rsidRDefault="005621EE" w:rsidP="005621EE">
            <w:pPr>
              <w:rPr>
                <w:rFonts w:cstheme="minorHAnsi"/>
                <w:sz w:val="22"/>
                <w:szCs w:val="22"/>
                <w:lang w:val="en-GB"/>
              </w:rPr>
            </w:pPr>
            <w:r>
              <w:rPr>
                <w:rFonts w:cstheme="minorHAnsi"/>
                <w:sz w:val="22"/>
                <w:szCs w:val="22"/>
                <w:lang w:val="en-GB"/>
              </w:rPr>
              <w:t>0.8</w:t>
            </w:r>
          </w:p>
        </w:tc>
        <w:tc>
          <w:tcPr>
            <w:tcW w:w="1250" w:type="pct"/>
          </w:tcPr>
          <w:p w14:paraId="4B6FFD35" w14:textId="70D1167A" w:rsidR="005621EE" w:rsidRPr="00690FB7" w:rsidRDefault="005621EE" w:rsidP="005621EE">
            <w:pPr>
              <w:rPr>
                <w:rFonts w:cstheme="minorHAnsi"/>
                <w:sz w:val="22"/>
                <w:szCs w:val="22"/>
                <w:lang w:val="bg-BG"/>
              </w:rPr>
            </w:pPr>
            <w:r>
              <w:rPr>
                <w:rFonts w:cstheme="minorHAnsi"/>
                <w:sz w:val="22"/>
                <w:szCs w:val="22"/>
                <w:lang w:val="en-GB"/>
              </w:rPr>
              <w:t>09/05/2021</w:t>
            </w:r>
          </w:p>
        </w:tc>
        <w:tc>
          <w:tcPr>
            <w:tcW w:w="1250" w:type="pct"/>
          </w:tcPr>
          <w:p w14:paraId="2251A9D4" w14:textId="37DAB586" w:rsidR="005621EE" w:rsidRPr="00690FB7" w:rsidRDefault="005621EE" w:rsidP="005621EE">
            <w:pPr>
              <w:rPr>
                <w:rFonts w:cstheme="minorHAnsi"/>
                <w:sz w:val="22"/>
                <w:szCs w:val="22"/>
              </w:rPr>
            </w:pPr>
            <w:r w:rsidRPr="00690FB7">
              <w:rPr>
                <w:rFonts w:cstheme="minorHAnsi"/>
                <w:sz w:val="22"/>
                <w:szCs w:val="22"/>
              </w:rPr>
              <w:t>Deliverable for review</w:t>
            </w:r>
          </w:p>
        </w:tc>
        <w:tc>
          <w:tcPr>
            <w:tcW w:w="1250" w:type="pct"/>
          </w:tcPr>
          <w:p w14:paraId="31ED001C" w14:textId="571E1364" w:rsidR="005621EE" w:rsidRPr="00690FB7" w:rsidRDefault="005621EE" w:rsidP="005621EE">
            <w:pPr>
              <w:rPr>
                <w:rFonts w:cstheme="minorHAnsi"/>
                <w:sz w:val="22"/>
                <w:szCs w:val="22"/>
              </w:rPr>
            </w:pPr>
            <w:r>
              <w:rPr>
                <w:rFonts w:cstheme="minorHAnsi"/>
                <w:sz w:val="22"/>
                <w:szCs w:val="22"/>
              </w:rPr>
              <w:t>KEMEA</w:t>
            </w:r>
          </w:p>
        </w:tc>
      </w:tr>
      <w:tr w:rsidR="00145839" w:rsidRPr="00690FB7" w14:paraId="2231BBC0" w14:textId="77777777" w:rsidTr="001659C7">
        <w:trPr>
          <w:trHeight w:val="283"/>
        </w:trPr>
        <w:tc>
          <w:tcPr>
            <w:tcW w:w="1250" w:type="pct"/>
          </w:tcPr>
          <w:p w14:paraId="4B293FB3" w14:textId="17A3758C" w:rsidR="00145839" w:rsidRPr="003A29F5" w:rsidRDefault="00145839" w:rsidP="005621EE">
            <w:pPr>
              <w:rPr>
                <w:rFonts w:cstheme="minorHAnsi"/>
                <w:sz w:val="22"/>
                <w:szCs w:val="22"/>
                <w:lang w:val="en-GB"/>
              </w:rPr>
            </w:pPr>
            <w:r w:rsidRPr="003A29F5">
              <w:rPr>
                <w:rFonts w:cstheme="minorHAnsi"/>
                <w:sz w:val="22"/>
                <w:szCs w:val="22"/>
                <w:lang w:val="en-GB"/>
              </w:rPr>
              <w:t>0.9</w:t>
            </w:r>
          </w:p>
        </w:tc>
        <w:tc>
          <w:tcPr>
            <w:tcW w:w="1250" w:type="pct"/>
          </w:tcPr>
          <w:p w14:paraId="087D902B" w14:textId="75A13950" w:rsidR="00145839" w:rsidRPr="003A29F5" w:rsidRDefault="00145839" w:rsidP="005621EE">
            <w:pPr>
              <w:rPr>
                <w:rFonts w:cstheme="minorHAnsi"/>
                <w:sz w:val="22"/>
                <w:szCs w:val="22"/>
                <w:lang w:val="en-GB"/>
              </w:rPr>
            </w:pPr>
            <w:r w:rsidRPr="003A29F5">
              <w:rPr>
                <w:rFonts w:cstheme="minorHAnsi"/>
                <w:sz w:val="22"/>
                <w:szCs w:val="22"/>
                <w:lang w:val="en-GB"/>
              </w:rPr>
              <w:t>07/06/2021</w:t>
            </w:r>
          </w:p>
        </w:tc>
        <w:tc>
          <w:tcPr>
            <w:tcW w:w="1250" w:type="pct"/>
          </w:tcPr>
          <w:p w14:paraId="541088CD" w14:textId="2B0F975D" w:rsidR="00145839" w:rsidRPr="003A29F5" w:rsidRDefault="00145839" w:rsidP="005621EE">
            <w:pPr>
              <w:rPr>
                <w:rFonts w:cstheme="minorHAnsi"/>
                <w:sz w:val="22"/>
                <w:szCs w:val="22"/>
              </w:rPr>
            </w:pPr>
            <w:r w:rsidRPr="003A29F5">
              <w:rPr>
                <w:rFonts w:cstheme="minorHAnsi"/>
                <w:sz w:val="22"/>
                <w:szCs w:val="22"/>
              </w:rPr>
              <w:t>Updates Compiled</w:t>
            </w:r>
          </w:p>
        </w:tc>
        <w:tc>
          <w:tcPr>
            <w:tcW w:w="1250" w:type="pct"/>
          </w:tcPr>
          <w:p w14:paraId="195D0FBE" w14:textId="6B302055" w:rsidR="00145839" w:rsidRPr="0050674E" w:rsidRDefault="00145839" w:rsidP="005621EE">
            <w:pPr>
              <w:rPr>
                <w:rFonts w:cstheme="minorHAnsi"/>
                <w:sz w:val="22"/>
                <w:szCs w:val="22"/>
              </w:rPr>
            </w:pPr>
            <w:r w:rsidRPr="003A29F5">
              <w:rPr>
                <w:rFonts w:cstheme="minorHAnsi"/>
                <w:sz w:val="22"/>
                <w:szCs w:val="22"/>
              </w:rPr>
              <w:t>ETB</w:t>
            </w:r>
          </w:p>
        </w:tc>
      </w:tr>
      <w:tr w:rsidR="005621EE" w:rsidRPr="00690FB7" w14:paraId="3F6BA278" w14:textId="77777777" w:rsidTr="001659C7">
        <w:trPr>
          <w:trHeight w:val="283"/>
        </w:trPr>
        <w:tc>
          <w:tcPr>
            <w:tcW w:w="1250" w:type="pct"/>
          </w:tcPr>
          <w:p w14:paraId="01ED3DF5" w14:textId="586E5FEE" w:rsidR="005621EE" w:rsidRPr="00B545D8" w:rsidRDefault="005621EE" w:rsidP="005621EE">
            <w:pPr>
              <w:rPr>
                <w:rFonts w:cstheme="minorHAnsi"/>
                <w:sz w:val="22"/>
                <w:szCs w:val="22"/>
                <w:lang w:val="en-GB"/>
              </w:rPr>
            </w:pPr>
            <w:r>
              <w:rPr>
                <w:rFonts w:cstheme="minorHAnsi"/>
                <w:sz w:val="22"/>
                <w:szCs w:val="22"/>
                <w:lang w:val="en-GB"/>
              </w:rPr>
              <w:t>1.0</w:t>
            </w:r>
          </w:p>
        </w:tc>
        <w:tc>
          <w:tcPr>
            <w:tcW w:w="1250" w:type="pct"/>
          </w:tcPr>
          <w:p w14:paraId="056E99C7" w14:textId="54E9E3E8" w:rsidR="005621EE" w:rsidRPr="003A29F5" w:rsidRDefault="003A29F5" w:rsidP="005621EE">
            <w:pPr>
              <w:rPr>
                <w:rFonts w:cstheme="minorHAnsi"/>
                <w:sz w:val="22"/>
                <w:szCs w:val="22"/>
                <w:lang w:val="en-GB"/>
              </w:rPr>
            </w:pPr>
            <w:r>
              <w:rPr>
                <w:rFonts w:cstheme="minorHAnsi"/>
                <w:sz w:val="22"/>
                <w:szCs w:val="22"/>
                <w:lang w:val="en-GB"/>
              </w:rPr>
              <w:t>09/06/2021</w:t>
            </w:r>
          </w:p>
        </w:tc>
        <w:tc>
          <w:tcPr>
            <w:tcW w:w="1250" w:type="pct"/>
          </w:tcPr>
          <w:p w14:paraId="7F0E1C7E" w14:textId="5E647174" w:rsidR="005621EE" w:rsidRPr="00690FB7" w:rsidRDefault="005621EE" w:rsidP="005621EE">
            <w:pPr>
              <w:rPr>
                <w:rFonts w:cstheme="minorHAnsi"/>
                <w:sz w:val="22"/>
                <w:szCs w:val="22"/>
              </w:rPr>
            </w:pPr>
            <w:r w:rsidRPr="00690FB7">
              <w:rPr>
                <w:rFonts w:cstheme="minorHAnsi"/>
                <w:sz w:val="22"/>
                <w:szCs w:val="22"/>
              </w:rPr>
              <w:t xml:space="preserve">Deliverable </w:t>
            </w:r>
            <w:r w:rsidR="005E3F35" w:rsidRPr="00690FB7">
              <w:rPr>
                <w:rFonts w:cstheme="minorHAnsi"/>
                <w:sz w:val="22"/>
                <w:szCs w:val="22"/>
              </w:rPr>
              <w:t>finalized</w:t>
            </w:r>
          </w:p>
        </w:tc>
        <w:tc>
          <w:tcPr>
            <w:tcW w:w="1250" w:type="pct"/>
          </w:tcPr>
          <w:p w14:paraId="5B67FD42" w14:textId="09E0251E" w:rsidR="005621EE" w:rsidRPr="00690FB7" w:rsidRDefault="003A29F5" w:rsidP="005621EE">
            <w:pPr>
              <w:rPr>
                <w:rFonts w:cstheme="minorHAnsi"/>
                <w:sz w:val="22"/>
                <w:szCs w:val="22"/>
              </w:rPr>
            </w:pPr>
            <w:r>
              <w:rPr>
                <w:rFonts w:cstheme="minorHAnsi"/>
                <w:sz w:val="22"/>
                <w:szCs w:val="22"/>
              </w:rPr>
              <w:t>KENTHEA</w:t>
            </w:r>
          </w:p>
        </w:tc>
      </w:tr>
    </w:tbl>
    <w:p w14:paraId="4EC938D1" w14:textId="77777777" w:rsidR="00C134A3" w:rsidRPr="00DC4571" w:rsidRDefault="00C134A3" w:rsidP="00C134A3">
      <w:pPr>
        <w:spacing w:after="0"/>
        <w:rPr>
          <w:rFonts w:cstheme="minorHAnsi"/>
        </w:rPr>
      </w:pPr>
    </w:p>
    <w:p w14:paraId="18958916" w14:textId="77777777" w:rsidR="00C134A3" w:rsidRDefault="00C134A3" w:rsidP="00C134A3">
      <w:pPr>
        <w:pStyle w:val="Heading1"/>
        <w:pageBreakBefore/>
        <w:spacing w:before="0"/>
        <w:jc w:val="both"/>
        <w:rPr>
          <w:rFonts w:asciiTheme="minorHAnsi" w:hAnsiTheme="minorHAnsi" w:cstheme="minorHAnsi"/>
        </w:rPr>
      </w:pPr>
      <w:bookmarkStart w:id="1" w:name="_Toc74211130"/>
      <w:r w:rsidRPr="00DC4571">
        <w:rPr>
          <w:rFonts w:asciiTheme="minorHAnsi" w:hAnsiTheme="minorHAnsi" w:cstheme="minorHAnsi"/>
        </w:rPr>
        <w:lastRenderedPageBreak/>
        <w:t>Definitions</w:t>
      </w:r>
      <w:bookmarkEnd w:id="1"/>
    </w:p>
    <w:p w14:paraId="3BB8DEB2" w14:textId="77777777" w:rsidR="00C134A3" w:rsidRPr="00602864" w:rsidRDefault="00C134A3" w:rsidP="00C134A3">
      <w:pPr>
        <w:spacing w:after="0"/>
        <w:rPr>
          <w:lang w:val="bg-BG"/>
        </w:rPr>
      </w:pPr>
    </w:p>
    <w:tbl>
      <w:tblPr>
        <w:tblStyle w:val="Style1"/>
        <w:tblW w:w="0" w:type="auto"/>
        <w:tblLook w:val="04A0" w:firstRow="1" w:lastRow="0" w:firstColumn="1" w:lastColumn="0" w:noHBand="0" w:noVBand="1"/>
      </w:tblPr>
      <w:tblGrid>
        <w:gridCol w:w="1203"/>
        <w:gridCol w:w="3452"/>
      </w:tblGrid>
      <w:tr w:rsidR="00C134A3" w:rsidRPr="00DC4571" w14:paraId="6B8478E9" w14:textId="77777777" w:rsidTr="001659C7">
        <w:trPr>
          <w:trHeight w:val="269"/>
        </w:trPr>
        <w:tc>
          <w:tcPr>
            <w:tcW w:w="1203" w:type="dxa"/>
          </w:tcPr>
          <w:p w14:paraId="3E441401" w14:textId="77777777" w:rsidR="00C134A3" w:rsidRPr="00DC4571" w:rsidRDefault="00C134A3" w:rsidP="001659C7">
            <w:pPr>
              <w:rPr>
                <w:rFonts w:cstheme="minorHAnsi"/>
              </w:rPr>
            </w:pPr>
            <w:r w:rsidRPr="00DC4571">
              <w:rPr>
                <w:rFonts w:cstheme="minorHAnsi"/>
              </w:rPr>
              <w:t>CA</w:t>
            </w:r>
            <w:r w:rsidRPr="00DC4571">
              <w:rPr>
                <w:rFonts w:cstheme="minorHAnsi"/>
              </w:rPr>
              <w:tab/>
            </w:r>
          </w:p>
        </w:tc>
        <w:tc>
          <w:tcPr>
            <w:tcW w:w="3452" w:type="dxa"/>
          </w:tcPr>
          <w:p w14:paraId="54C02CD3" w14:textId="77777777" w:rsidR="00C134A3" w:rsidRPr="00DC4571" w:rsidRDefault="00C134A3" w:rsidP="001659C7">
            <w:pPr>
              <w:rPr>
                <w:rFonts w:cstheme="minorHAnsi"/>
              </w:rPr>
            </w:pPr>
            <w:r w:rsidRPr="00DC4571">
              <w:rPr>
                <w:rFonts w:cstheme="minorHAnsi"/>
              </w:rPr>
              <w:t>Consortium Agreement</w:t>
            </w:r>
          </w:p>
        </w:tc>
      </w:tr>
      <w:tr w:rsidR="00C134A3" w:rsidRPr="00DC4571" w14:paraId="19394DE6" w14:textId="77777777" w:rsidTr="001659C7">
        <w:trPr>
          <w:trHeight w:val="279"/>
        </w:trPr>
        <w:tc>
          <w:tcPr>
            <w:tcW w:w="1203" w:type="dxa"/>
          </w:tcPr>
          <w:p w14:paraId="541F6FD0" w14:textId="77777777" w:rsidR="00C134A3" w:rsidRPr="00DC4571" w:rsidRDefault="00C134A3" w:rsidP="001659C7">
            <w:pPr>
              <w:rPr>
                <w:rFonts w:cstheme="minorHAnsi"/>
              </w:rPr>
            </w:pPr>
            <w:r w:rsidRPr="00DC4571">
              <w:rPr>
                <w:rFonts w:cstheme="minorHAnsi"/>
              </w:rPr>
              <w:t>D</w:t>
            </w:r>
            <w:r w:rsidRPr="00DC4571">
              <w:rPr>
                <w:rFonts w:cstheme="minorHAnsi"/>
              </w:rPr>
              <w:tab/>
            </w:r>
          </w:p>
        </w:tc>
        <w:tc>
          <w:tcPr>
            <w:tcW w:w="3452" w:type="dxa"/>
          </w:tcPr>
          <w:p w14:paraId="5511716D" w14:textId="77777777" w:rsidR="00C134A3" w:rsidRPr="00DC4571" w:rsidRDefault="00C134A3" w:rsidP="001659C7">
            <w:pPr>
              <w:rPr>
                <w:rFonts w:cstheme="minorHAnsi"/>
              </w:rPr>
            </w:pPr>
            <w:r w:rsidRPr="00DC4571">
              <w:rPr>
                <w:rFonts w:cstheme="minorHAnsi"/>
              </w:rPr>
              <w:t>Deliverable</w:t>
            </w:r>
          </w:p>
        </w:tc>
      </w:tr>
      <w:tr w:rsidR="00C134A3" w:rsidRPr="00DC4571" w14:paraId="1C47E909" w14:textId="77777777" w:rsidTr="001659C7">
        <w:trPr>
          <w:trHeight w:val="269"/>
        </w:trPr>
        <w:tc>
          <w:tcPr>
            <w:tcW w:w="1203" w:type="dxa"/>
          </w:tcPr>
          <w:p w14:paraId="466E283A" w14:textId="77777777" w:rsidR="00C134A3" w:rsidRPr="00DC4571" w:rsidRDefault="00C134A3" w:rsidP="001659C7">
            <w:pPr>
              <w:rPr>
                <w:rFonts w:cstheme="minorHAnsi"/>
              </w:rPr>
            </w:pPr>
            <w:r w:rsidRPr="00DC4571">
              <w:rPr>
                <w:rFonts w:cstheme="minorHAnsi"/>
              </w:rPr>
              <w:t>DEM</w:t>
            </w:r>
            <w:r w:rsidRPr="00DC4571">
              <w:rPr>
                <w:rFonts w:cstheme="minorHAnsi"/>
              </w:rPr>
              <w:tab/>
            </w:r>
          </w:p>
        </w:tc>
        <w:tc>
          <w:tcPr>
            <w:tcW w:w="3452" w:type="dxa"/>
          </w:tcPr>
          <w:p w14:paraId="0B0A1157" w14:textId="77777777" w:rsidR="00C134A3" w:rsidRPr="00DC4571" w:rsidRDefault="00C134A3" w:rsidP="001659C7">
            <w:pPr>
              <w:rPr>
                <w:rFonts w:cstheme="minorHAnsi"/>
              </w:rPr>
            </w:pPr>
            <w:r w:rsidRPr="00DC4571">
              <w:rPr>
                <w:rFonts w:cstheme="minorHAnsi"/>
              </w:rPr>
              <w:t>Demonstrator (Deliverable Type)</w:t>
            </w:r>
          </w:p>
        </w:tc>
      </w:tr>
      <w:tr w:rsidR="00C134A3" w:rsidRPr="00DC4571" w14:paraId="4F97D32C" w14:textId="77777777" w:rsidTr="001659C7">
        <w:trPr>
          <w:trHeight w:val="269"/>
        </w:trPr>
        <w:tc>
          <w:tcPr>
            <w:tcW w:w="1203" w:type="dxa"/>
          </w:tcPr>
          <w:p w14:paraId="0DC3BB1D" w14:textId="77777777" w:rsidR="00C134A3" w:rsidRPr="00DC4571" w:rsidRDefault="00C134A3" w:rsidP="001659C7">
            <w:pPr>
              <w:rPr>
                <w:rFonts w:cstheme="minorHAnsi"/>
              </w:rPr>
            </w:pPr>
            <w:r w:rsidRPr="00DC4571">
              <w:rPr>
                <w:rFonts w:cstheme="minorHAnsi"/>
              </w:rPr>
              <w:t>EC</w:t>
            </w:r>
            <w:r w:rsidRPr="00DC4571">
              <w:rPr>
                <w:rFonts w:cstheme="minorHAnsi"/>
              </w:rPr>
              <w:tab/>
            </w:r>
          </w:p>
        </w:tc>
        <w:tc>
          <w:tcPr>
            <w:tcW w:w="3452" w:type="dxa"/>
          </w:tcPr>
          <w:p w14:paraId="28EE0DE5" w14:textId="77777777" w:rsidR="00C134A3" w:rsidRPr="00DC4571" w:rsidRDefault="00C134A3" w:rsidP="001659C7">
            <w:pPr>
              <w:rPr>
                <w:rFonts w:cstheme="minorHAnsi"/>
              </w:rPr>
            </w:pPr>
            <w:r w:rsidRPr="00DC4571">
              <w:rPr>
                <w:rFonts w:cstheme="minorHAnsi"/>
              </w:rPr>
              <w:t>European Commission</w:t>
            </w:r>
          </w:p>
        </w:tc>
      </w:tr>
      <w:tr w:rsidR="00C134A3" w:rsidRPr="00DC4571" w14:paraId="7AD07221" w14:textId="77777777" w:rsidTr="001659C7">
        <w:trPr>
          <w:trHeight w:val="279"/>
        </w:trPr>
        <w:tc>
          <w:tcPr>
            <w:tcW w:w="1203" w:type="dxa"/>
          </w:tcPr>
          <w:p w14:paraId="0E8D15AE" w14:textId="77777777" w:rsidR="00C134A3" w:rsidRPr="00DC4571" w:rsidRDefault="00C134A3" w:rsidP="001659C7">
            <w:pPr>
              <w:rPr>
                <w:rFonts w:cstheme="minorHAnsi"/>
              </w:rPr>
            </w:pPr>
            <w:r w:rsidRPr="00DC4571">
              <w:rPr>
                <w:rFonts w:cstheme="minorHAnsi"/>
              </w:rPr>
              <w:t>EU</w:t>
            </w:r>
            <w:r w:rsidRPr="00DC4571">
              <w:rPr>
                <w:rFonts w:cstheme="minorHAnsi"/>
              </w:rPr>
              <w:tab/>
            </w:r>
          </w:p>
        </w:tc>
        <w:tc>
          <w:tcPr>
            <w:tcW w:w="3452" w:type="dxa"/>
          </w:tcPr>
          <w:p w14:paraId="55856DC1" w14:textId="77777777" w:rsidR="00C134A3" w:rsidRPr="00DC4571" w:rsidRDefault="00C134A3" w:rsidP="001659C7">
            <w:pPr>
              <w:rPr>
                <w:rFonts w:cstheme="minorHAnsi"/>
              </w:rPr>
            </w:pPr>
            <w:r w:rsidRPr="00DC4571">
              <w:rPr>
                <w:rFonts w:cstheme="minorHAnsi"/>
              </w:rPr>
              <w:t>European Union</w:t>
            </w:r>
          </w:p>
        </w:tc>
      </w:tr>
      <w:tr w:rsidR="00C134A3" w:rsidRPr="00DC4571" w14:paraId="05DFAA05" w14:textId="77777777" w:rsidTr="001659C7">
        <w:trPr>
          <w:trHeight w:val="269"/>
        </w:trPr>
        <w:tc>
          <w:tcPr>
            <w:tcW w:w="1203" w:type="dxa"/>
          </w:tcPr>
          <w:p w14:paraId="29B76735" w14:textId="77777777" w:rsidR="00C134A3" w:rsidRPr="00DC4571" w:rsidRDefault="00C134A3" w:rsidP="001659C7">
            <w:pPr>
              <w:rPr>
                <w:rFonts w:cstheme="minorHAnsi"/>
              </w:rPr>
            </w:pPr>
            <w:r w:rsidRPr="00DC4571">
              <w:rPr>
                <w:rFonts w:cstheme="minorHAnsi"/>
              </w:rPr>
              <w:t>GA</w:t>
            </w:r>
            <w:r w:rsidRPr="00DC4571">
              <w:rPr>
                <w:rFonts w:cstheme="minorHAnsi"/>
              </w:rPr>
              <w:tab/>
            </w:r>
          </w:p>
        </w:tc>
        <w:tc>
          <w:tcPr>
            <w:tcW w:w="3452" w:type="dxa"/>
          </w:tcPr>
          <w:p w14:paraId="7BFF229C" w14:textId="77777777" w:rsidR="00C134A3" w:rsidRPr="00DC4571" w:rsidRDefault="00C134A3" w:rsidP="001659C7">
            <w:pPr>
              <w:rPr>
                <w:rFonts w:cstheme="minorHAnsi"/>
              </w:rPr>
            </w:pPr>
            <w:r w:rsidRPr="00DC4571">
              <w:rPr>
                <w:rFonts w:cstheme="minorHAnsi"/>
              </w:rPr>
              <w:t>Grant Agreement</w:t>
            </w:r>
          </w:p>
        </w:tc>
      </w:tr>
      <w:tr w:rsidR="00C134A3" w:rsidRPr="00DC4571" w14:paraId="3AA53849" w14:textId="77777777" w:rsidTr="001659C7">
        <w:trPr>
          <w:trHeight w:val="269"/>
        </w:trPr>
        <w:tc>
          <w:tcPr>
            <w:tcW w:w="1203" w:type="dxa"/>
          </w:tcPr>
          <w:p w14:paraId="708A324B" w14:textId="77777777" w:rsidR="00C134A3" w:rsidRPr="00DC4571" w:rsidRDefault="00C134A3" w:rsidP="001659C7">
            <w:pPr>
              <w:rPr>
                <w:rFonts w:cstheme="minorHAnsi"/>
              </w:rPr>
            </w:pPr>
            <w:r w:rsidRPr="00DC4571">
              <w:rPr>
                <w:rFonts w:cstheme="minorHAnsi"/>
              </w:rPr>
              <w:t>IP</w:t>
            </w:r>
            <w:r w:rsidRPr="00DC4571">
              <w:rPr>
                <w:rFonts w:cstheme="minorHAnsi"/>
              </w:rPr>
              <w:tab/>
            </w:r>
          </w:p>
        </w:tc>
        <w:tc>
          <w:tcPr>
            <w:tcW w:w="3452" w:type="dxa"/>
          </w:tcPr>
          <w:p w14:paraId="00B85518" w14:textId="77777777" w:rsidR="00C134A3" w:rsidRPr="00DC4571" w:rsidRDefault="00C134A3" w:rsidP="001659C7">
            <w:pPr>
              <w:rPr>
                <w:rFonts w:cstheme="minorHAnsi"/>
              </w:rPr>
            </w:pPr>
            <w:r w:rsidRPr="00DC4571">
              <w:rPr>
                <w:rFonts w:cstheme="minorHAnsi"/>
              </w:rPr>
              <w:t>Implementation Plan</w:t>
            </w:r>
          </w:p>
        </w:tc>
      </w:tr>
      <w:tr w:rsidR="00C134A3" w:rsidRPr="00DC4571" w14:paraId="08C257F4" w14:textId="77777777" w:rsidTr="001659C7">
        <w:trPr>
          <w:trHeight w:val="279"/>
        </w:trPr>
        <w:tc>
          <w:tcPr>
            <w:tcW w:w="1203" w:type="dxa"/>
          </w:tcPr>
          <w:p w14:paraId="6F6D15B2" w14:textId="77777777" w:rsidR="00C134A3" w:rsidRPr="00DC4571" w:rsidRDefault="00C134A3" w:rsidP="001659C7">
            <w:pPr>
              <w:rPr>
                <w:rFonts w:cstheme="minorHAnsi"/>
              </w:rPr>
            </w:pPr>
            <w:r w:rsidRPr="00DC4571">
              <w:rPr>
                <w:rFonts w:cstheme="minorHAnsi"/>
              </w:rPr>
              <w:t>KOM</w:t>
            </w:r>
            <w:r w:rsidRPr="00DC4571">
              <w:rPr>
                <w:rFonts w:cstheme="minorHAnsi"/>
              </w:rPr>
              <w:tab/>
            </w:r>
          </w:p>
        </w:tc>
        <w:tc>
          <w:tcPr>
            <w:tcW w:w="3452" w:type="dxa"/>
          </w:tcPr>
          <w:p w14:paraId="46E6366A" w14:textId="77777777" w:rsidR="00C134A3" w:rsidRPr="00DC4571" w:rsidRDefault="00C134A3" w:rsidP="001659C7">
            <w:pPr>
              <w:rPr>
                <w:rFonts w:cstheme="minorHAnsi"/>
              </w:rPr>
            </w:pPr>
            <w:r w:rsidRPr="00DC4571">
              <w:rPr>
                <w:rFonts w:cstheme="minorHAnsi"/>
              </w:rPr>
              <w:t>Kick-off Meeting</w:t>
            </w:r>
          </w:p>
        </w:tc>
      </w:tr>
      <w:tr w:rsidR="00C134A3" w:rsidRPr="00DC4571" w14:paraId="125F80DA" w14:textId="77777777" w:rsidTr="001659C7">
        <w:trPr>
          <w:trHeight w:val="269"/>
        </w:trPr>
        <w:tc>
          <w:tcPr>
            <w:tcW w:w="1203" w:type="dxa"/>
          </w:tcPr>
          <w:p w14:paraId="22B4DE25" w14:textId="77777777" w:rsidR="00C134A3" w:rsidRPr="00DC4571" w:rsidRDefault="00C134A3" w:rsidP="001659C7">
            <w:pPr>
              <w:rPr>
                <w:rFonts w:cstheme="minorHAnsi"/>
              </w:rPr>
            </w:pPr>
            <w:r w:rsidRPr="00DC4571">
              <w:rPr>
                <w:rFonts w:cstheme="minorHAnsi"/>
              </w:rPr>
              <w:t>M</w:t>
            </w:r>
            <w:r w:rsidRPr="00DC4571">
              <w:rPr>
                <w:rFonts w:cstheme="minorHAnsi"/>
              </w:rPr>
              <w:tab/>
            </w:r>
          </w:p>
        </w:tc>
        <w:tc>
          <w:tcPr>
            <w:tcW w:w="3452" w:type="dxa"/>
          </w:tcPr>
          <w:p w14:paraId="0FBAF541" w14:textId="77777777" w:rsidR="00C134A3" w:rsidRPr="00DC4571" w:rsidRDefault="00C134A3" w:rsidP="001659C7">
            <w:pPr>
              <w:rPr>
                <w:rFonts w:cstheme="minorHAnsi"/>
              </w:rPr>
            </w:pPr>
            <w:r w:rsidRPr="00DC4571">
              <w:rPr>
                <w:rFonts w:cstheme="minorHAnsi"/>
              </w:rPr>
              <w:t>Month</w:t>
            </w:r>
          </w:p>
        </w:tc>
      </w:tr>
      <w:tr w:rsidR="00C134A3" w:rsidRPr="00DC4571" w14:paraId="69DB2624" w14:textId="77777777" w:rsidTr="001659C7">
        <w:trPr>
          <w:trHeight w:val="279"/>
        </w:trPr>
        <w:tc>
          <w:tcPr>
            <w:tcW w:w="1203" w:type="dxa"/>
          </w:tcPr>
          <w:p w14:paraId="74DEF48C" w14:textId="77777777" w:rsidR="00C134A3" w:rsidRPr="00DC4571" w:rsidRDefault="00C134A3" w:rsidP="001659C7">
            <w:pPr>
              <w:rPr>
                <w:rFonts w:cstheme="minorHAnsi"/>
              </w:rPr>
            </w:pPr>
            <w:r w:rsidRPr="00DC4571">
              <w:rPr>
                <w:rFonts w:cstheme="minorHAnsi"/>
              </w:rPr>
              <w:t>MS</w:t>
            </w:r>
            <w:r w:rsidRPr="00DC4571">
              <w:rPr>
                <w:rFonts w:cstheme="minorHAnsi"/>
              </w:rPr>
              <w:tab/>
            </w:r>
          </w:p>
        </w:tc>
        <w:tc>
          <w:tcPr>
            <w:tcW w:w="3452" w:type="dxa"/>
          </w:tcPr>
          <w:p w14:paraId="28589865" w14:textId="77777777" w:rsidR="00C134A3" w:rsidRPr="00DC4571" w:rsidRDefault="00C134A3" w:rsidP="001659C7">
            <w:pPr>
              <w:rPr>
                <w:rFonts w:cstheme="minorHAnsi"/>
              </w:rPr>
            </w:pPr>
            <w:r w:rsidRPr="00DC4571">
              <w:rPr>
                <w:rFonts w:cstheme="minorHAnsi"/>
              </w:rPr>
              <w:t>Milestone</w:t>
            </w:r>
          </w:p>
        </w:tc>
      </w:tr>
      <w:tr w:rsidR="00C134A3" w:rsidRPr="00DC4571" w14:paraId="5B5B5B53" w14:textId="77777777" w:rsidTr="001659C7">
        <w:trPr>
          <w:trHeight w:val="269"/>
        </w:trPr>
        <w:tc>
          <w:tcPr>
            <w:tcW w:w="1203" w:type="dxa"/>
          </w:tcPr>
          <w:p w14:paraId="17532FE9" w14:textId="77777777" w:rsidR="00C134A3" w:rsidRPr="00DC4571" w:rsidRDefault="00C134A3" w:rsidP="001659C7">
            <w:pPr>
              <w:rPr>
                <w:rFonts w:cstheme="minorHAnsi"/>
              </w:rPr>
            </w:pPr>
            <w:r w:rsidRPr="00DC4571">
              <w:rPr>
                <w:rFonts w:cstheme="minorHAnsi"/>
              </w:rPr>
              <w:t>O</w:t>
            </w:r>
            <w:r w:rsidRPr="00DC4571">
              <w:rPr>
                <w:rFonts w:cstheme="minorHAnsi"/>
              </w:rPr>
              <w:tab/>
            </w:r>
          </w:p>
        </w:tc>
        <w:tc>
          <w:tcPr>
            <w:tcW w:w="3452" w:type="dxa"/>
          </w:tcPr>
          <w:p w14:paraId="6D61C8A5" w14:textId="77777777" w:rsidR="00C134A3" w:rsidRPr="00DC4571" w:rsidRDefault="00C134A3" w:rsidP="001659C7">
            <w:pPr>
              <w:rPr>
                <w:rFonts w:cstheme="minorHAnsi"/>
              </w:rPr>
            </w:pPr>
            <w:r w:rsidRPr="00DC4571">
              <w:rPr>
                <w:rFonts w:cstheme="minorHAnsi"/>
              </w:rPr>
              <w:t>Objective</w:t>
            </w:r>
          </w:p>
        </w:tc>
      </w:tr>
      <w:tr w:rsidR="00C134A3" w:rsidRPr="00DC4571" w14:paraId="78018BDE" w14:textId="77777777" w:rsidTr="001659C7">
        <w:trPr>
          <w:trHeight w:val="269"/>
        </w:trPr>
        <w:tc>
          <w:tcPr>
            <w:tcW w:w="1203" w:type="dxa"/>
          </w:tcPr>
          <w:p w14:paraId="5ACB62E1" w14:textId="77777777" w:rsidR="00C134A3" w:rsidRPr="00DC4571" w:rsidRDefault="00C134A3" w:rsidP="001659C7">
            <w:pPr>
              <w:rPr>
                <w:rFonts w:cstheme="minorHAnsi"/>
              </w:rPr>
            </w:pPr>
            <w:r w:rsidRPr="00DC4571">
              <w:rPr>
                <w:rFonts w:cstheme="minorHAnsi"/>
              </w:rPr>
              <w:t>OTH</w:t>
            </w:r>
            <w:r w:rsidRPr="00DC4571">
              <w:rPr>
                <w:rFonts w:cstheme="minorHAnsi"/>
              </w:rPr>
              <w:tab/>
            </w:r>
          </w:p>
        </w:tc>
        <w:tc>
          <w:tcPr>
            <w:tcW w:w="3452" w:type="dxa"/>
          </w:tcPr>
          <w:p w14:paraId="479D48E0" w14:textId="77777777" w:rsidR="00C134A3" w:rsidRPr="00DC4571" w:rsidRDefault="00C134A3" w:rsidP="001659C7">
            <w:pPr>
              <w:rPr>
                <w:rFonts w:cstheme="minorHAnsi"/>
              </w:rPr>
            </w:pPr>
            <w:r w:rsidRPr="00DC4571">
              <w:rPr>
                <w:rFonts w:cstheme="minorHAnsi"/>
              </w:rPr>
              <w:t>Other (Deliverable Type)</w:t>
            </w:r>
          </w:p>
        </w:tc>
      </w:tr>
      <w:tr w:rsidR="00C134A3" w:rsidRPr="00DC4571" w14:paraId="10565FE2" w14:textId="77777777" w:rsidTr="001659C7">
        <w:trPr>
          <w:trHeight w:val="279"/>
        </w:trPr>
        <w:tc>
          <w:tcPr>
            <w:tcW w:w="1203" w:type="dxa"/>
          </w:tcPr>
          <w:p w14:paraId="6E5FC353" w14:textId="77777777" w:rsidR="00C134A3" w:rsidRPr="00DC4571" w:rsidRDefault="00C134A3" w:rsidP="001659C7">
            <w:pPr>
              <w:rPr>
                <w:rFonts w:cstheme="minorHAnsi"/>
              </w:rPr>
            </w:pPr>
            <w:r w:rsidRPr="00DC4571">
              <w:rPr>
                <w:rFonts w:cstheme="minorHAnsi"/>
              </w:rPr>
              <w:t>PC</w:t>
            </w:r>
            <w:r w:rsidRPr="00DC4571">
              <w:rPr>
                <w:rFonts w:cstheme="minorHAnsi"/>
              </w:rPr>
              <w:tab/>
            </w:r>
          </w:p>
        </w:tc>
        <w:tc>
          <w:tcPr>
            <w:tcW w:w="3452" w:type="dxa"/>
          </w:tcPr>
          <w:p w14:paraId="6AD534C5" w14:textId="77777777" w:rsidR="00C134A3" w:rsidRPr="00DC4571" w:rsidRDefault="00C134A3" w:rsidP="001659C7">
            <w:pPr>
              <w:rPr>
                <w:rFonts w:cstheme="minorHAnsi"/>
              </w:rPr>
            </w:pPr>
            <w:r w:rsidRPr="00DC4571">
              <w:rPr>
                <w:rFonts w:cstheme="minorHAnsi"/>
              </w:rPr>
              <w:t>Project Coordinator</w:t>
            </w:r>
          </w:p>
        </w:tc>
      </w:tr>
      <w:tr w:rsidR="00C134A3" w:rsidRPr="00DC4571" w14:paraId="4ECB4393" w14:textId="77777777" w:rsidTr="001659C7">
        <w:trPr>
          <w:trHeight w:val="269"/>
        </w:trPr>
        <w:tc>
          <w:tcPr>
            <w:tcW w:w="1203" w:type="dxa"/>
          </w:tcPr>
          <w:p w14:paraId="5CA90D62" w14:textId="77777777" w:rsidR="00C134A3" w:rsidRPr="00DC4571" w:rsidRDefault="00C134A3" w:rsidP="001659C7">
            <w:pPr>
              <w:rPr>
                <w:rFonts w:cstheme="minorHAnsi"/>
              </w:rPr>
            </w:pPr>
            <w:r w:rsidRPr="00DC4571">
              <w:rPr>
                <w:rFonts w:cstheme="minorHAnsi"/>
              </w:rPr>
              <w:t>PM</w:t>
            </w:r>
            <w:r w:rsidRPr="00DC4571">
              <w:rPr>
                <w:rFonts w:cstheme="minorHAnsi"/>
              </w:rPr>
              <w:tab/>
            </w:r>
          </w:p>
        </w:tc>
        <w:tc>
          <w:tcPr>
            <w:tcW w:w="3452" w:type="dxa"/>
          </w:tcPr>
          <w:p w14:paraId="5C734FDA" w14:textId="77777777" w:rsidR="00C134A3" w:rsidRPr="00DC4571" w:rsidRDefault="00C134A3" w:rsidP="001659C7">
            <w:pPr>
              <w:rPr>
                <w:rFonts w:cstheme="minorHAnsi"/>
              </w:rPr>
            </w:pPr>
            <w:r w:rsidRPr="00DC4571">
              <w:rPr>
                <w:rFonts w:cstheme="minorHAnsi"/>
              </w:rPr>
              <w:t>Project Manager</w:t>
            </w:r>
          </w:p>
        </w:tc>
      </w:tr>
      <w:tr w:rsidR="00C134A3" w:rsidRPr="00DC4571" w14:paraId="3B3F9B01" w14:textId="77777777" w:rsidTr="001659C7">
        <w:trPr>
          <w:trHeight w:val="269"/>
        </w:trPr>
        <w:tc>
          <w:tcPr>
            <w:tcW w:w="1203" w:type="dxa"/>
          </w:tcPr>
          <w:p w14:paraId="66EC2F06" w14:textId="77777777" w:rsidR="00C134A3" w:rsidRPr="00DC4571" w:rsidRDefault="00C134A3" w:rsidP="001659C7">
            <w:pPr>
              <w:rPr>
                <w:rFonts w:cstheme="minorHAnsi"/>
              </w:rPr>
            </w:pPr>
            <w:r w:rsidRPr="00DC4571">
              <w:rPr>
                <w:rFonts w:cstheme="minorHAnsi"/>
              </w:rPr>
              <w:t>PO</w:t>
            </w:r>
            <w:r w:rsidRPr="00DC4571">
              <w:rPr>
                <w:rFonts w:cstheme="minorHAnsi"/>
              </w:rPr>
              <w:tab/>
            </w:r>
          </w:p>
        </w:tc>
        <w:tc>
          <w:tcPr>
            <w:tcW w:w="3452" w:type="dxa"/>
          </w:tcPr>
          <w:p w14:paraId="0DD4E41B" w14:textId="77777777" w:rsidR="00C134A3" w:rsidRPr="00DC4571" w:rsidRDefault="00C134A3" w:rsidP="001659C7">
            <w:pPr>
              <w:rPr>
                <w:rFonts w:cstheme="minorHAnsi"/>
              </w:rPr>
            </w:pPr>
            <w:r w:rsidRPr="00DC4571">
              <w:rPr>
                <w:rFonts w:cstheme="minorHAnsi"/>
              </w:rPr>
              <w:t>Project Officer</w:t>
            </w:r>
          </w:p>
        </w:tc>
      </w:tr>
      <w:tr w:rsidR="00C134A3" w:rsidRPr="00DC4571" w14:paraId="4E5B68E9" w14:textId="77777777" w:rsidTr="001659C7">
        <w:trPr>
          <w:trHeight w:val="279"/>
        </w:trPr>
        <w:tc>
          <w:tcPr>
            <w:tcW w:w="1203" w:type="dxa"/>
          </w:tcPr>
          <w:p w14:paraId="122A3BE0" w14:textId="77777777" w:rsidR="00C134A3" w:rsidRPr="00DC4571" w:rsidRDefault="00C134A3" w:rsidP="001659C7">
            <w:pPr>
              <w:rPr>
                <w:rFonts w:cstheme="minorHAnsi"/>
              </w:rPr>
            </w:pPr>
            <w:r w:rsidRPr="00DC4571">
              <w:rPr>
                <w:rFonts w:cstheme="minorHAnsi"/>
              </w:rPr>
              <w:t>PU</w:t>
            </w:r>
            <w:r w:rsidRPr="00DC4571">
              <w:rPr>
                <w:rFonts w:cstheme="minorHAnsi"/>
              </w:rPr>
              <w:tab/>
            </w:r>
          </w:p>
        </w:tc>
        <w:tc>
          <w:tcPr>
            <w:tcW w:w="3452" w:type="dxa"/>
          </w:tcPr>
          <w:p w14:paraId="7947B0ED" w14:textId="77777777" w:rsidR="00C134A3" w:rsidRPr="00DC4571" w:rsidRDefault="00C134A3" w:rsidP="001659C7">
            <w:pPr>
              <w:rPr>
                <w:rFonts w:cstheme="minorHAnsi"/>
              </w:rPr>
            </w:pPr>
            <w:r w:rsidRPr="00DC4571">
              <w:rPr>
                <w:rFonts w:cstheme="minorHAnsi"/>
              </w:rPr>
              <w:t>Public (Dissemination Level)</w:t>
            </w:r>
          </w:p>
        </w:tc>
      </w:tr>
      <w:tr w:rsidR="00C134A3" w:rsidRPr="00DC4571" w14:paraId="4140742D" w14:textId="77777777" w:rsidTr="001659C7">
        <w:trPr>
          <w:trHeight w:val="269"/>
        </w:trPr>
        <w:tc>
          <w:tcPr>
            <w:tcW w:w="1203" w:type="dxa"/>
          </w:tcPr>
          <w:p w14:paraId="23D49361" w14:textId="77777777" w:rsidR="00C134A3" w:rsidRPr="00DC4571" w:rsidRDefault="00C134A3" w:rsidP="001659C7">
            <w:pPr>
              <w:rPr>
                <w:rFonts w:cstheme="minorHAnsi"/>
              </w:rPr>
            </w:pPr>
            <w:r w:rsidRPr="00DC4571">
              <w:rPr>
                <w:rFonts w:cstheme="minorHAnsi"/>
              </w:rPr>
              <w:t>R</w:t>
            </w:r>
            <w:r w:rsidRPr="00DC4571">
              <w:rPr>
                <w:rFonts w:cstheme="minorHAnsi"/>
              </w:rPr>
              <w:tab/>
            </w:r>
          </w:p>
        </w:tc>
        <w:tc>
          <w:tcPr>
            <w:tcW w:w="3452" w:type="dxa"/>
          </w:tcPr>
          <w:p w14:paraId="2D26B6D2" w14:textId="77777777" w:rsidR="00C134A3" w:rsidRPr="00DC4571" w:rsidRDefault="00C134A3" w:rsidP="001659C7">
            <w:pPr>
              <w:rPr>
                <w:rFonts w:cstheme="minorHAnsi"/>
              </w:rPr>
            </w:pPr>
            <w:r w:rsidRPr="00DC4571">
              <w:rPr>
                <w:rFonts w:cstheme="minorHAnsi"/>
              </w:rPr>
              <w:t>Report (Deliverable Type)</w:t>
            </w:r>
          </w:p>
        </w:tc>
      </w:tr>
      <w:tr w:rsidR="00C134A3" w:rsidRPr="00DC4571" w14:paraId="1D551F32" w14:textId="77777777" w:rsidTr="001659C7">
        <w:trPr>
          <w:trHeight w:val="269"/>
        </w:trPr>
        <w:tc>
          <w:tcPr>
            <w:tcW w:w="1203" w:type="dxa"/>
          </w:tcPr>
          <w:p w14:paraId="60B5ACAD" w14:textId="77777777" w:rsidR="00C134A3" w:rsidRPr="00DC4571" w:rsidRDefault="00C134A3" w:rsidP="001659C7">
            <w:pPr>
              <w:rPr>
                <w:rFonts w:cstheme="minorHAnsi"/>
              </w:rPr>
            </w:pPr>
            <w:r w:rsidRPr="00DC4571">
              <w:rPr>
                <w:rFonts w:cstheme="minorHAnsi"/>
              </w:rPr>
              <w:t>T</w:t>
            </w:r>
            <w:r w:rsidRPr="00DC4571">
              <w:rPr>
                <w:rFonts w:cstheme="minorHAnsi"/>
              </w:rPr>
              <w:tab/>
            </w:r>
          </w:p>
        </w:tc>
        <w:tc>
          <w:tcPr>
            <w:tcW w:w="3452" w:type="dxa"/>
          </w:tcPr>
          <w:p w14:paraId="34AE49E1" w14:textId="77777777" w:rsidR="00C134A3" w:rsidRPr="00DC4571" w:rsidRDefault="00C134A3" w:rsidP="001659C7">
            <w:pPr>
              <w:rPr>
                <w:rFonts w:cstheme="minorHAnsi"/>
              </w:rPr>
            </w:pPr>
            <w:r w:rsidRPr="00DC4571">
              <w:rPr>
                <w:rFonts w:cstheme="minorHAnsi"/>
              </w:rPr>
              <w:t>Task</w:t>
            </w:r>
          </w:p>
        </w:tc>
      </w:tr>
      <w:tr w:rsidR="00C134A3" w:rsidRPr="00DC4571" w14:paraId="69BE53CF" w14:textId="77777777" w:rsidTr="001659C7">
        <w:trPr>
          <w:trHeight w:val="279"/>
        </w:trPr>
        <w:tc>
          <w:tcPr>
            <w:tcW w:w="1203" w:type="dxa"/>
          </w:tcPr>
          <w:p w14:paraId="659A8E90" w14:textId="77777777" w:rsidR="00C134A3" w:rsidRPr="00DC4571" w:rsidRDefault="00C134A3" w:rsidP="001659C7">
            <w:pPr>
              <w:rPr>
                <w:rFonts w:cstheme="minorHAnsi"/>
              </w:rPr>
            </w:pPr>
            <w:r w:rsidRPr="00DC4571">
              <w:rPr>
                <w:rFonts w:cstheme="minorHAnsi"/>
              </w:rPr>
              <w:t>V</w:t>
            </w:r>
            <w:r w:rsidRPr="00DC4571">
              <w:rPr>
                <w:rFonts w:cstheme="minorHAnsi"/>
              </w:rPr>
              <w:tab/>
            </w:r>
          </w:p>
        </w:tc>
        <w:tc>
          <w:tcPr>
            <w:tcW w:w="3452" w:type="dxa"/>
          </w:tcPr>
          <w:p w14:paraId="755C1C80" w14:textId="77777777" w:rsidR="00C134A3" w:rsidRPr="00DC4571" w:rsidRDefault="00C134A3" w:rsidP="001659C7">
            <w:pPr>
              <w:rPr>
                <w:rFonts w:cstheme="minorHAnsi"/>
              </w:rPr>
            </w:pPr>
            <w:r w:rsidRPr="00DC4571">
              <w:rPr>
                <w:rFonts w:cstheme="minorHAnsi"/>
              </w:rPr>
              <w:t>Version</w:t>
            </w:r>
          </w:p>
        </w:tc>
      </w:tr>
      <w:tr w:rsidR="00C134A3" w:rsidRPr="00DC4571" w14:paraId="0EF7385B" w14:textId="77777777" w:rsidTr="001659C7">
        <w:trPr>
          <w:trHeight w:val="269"/>
        </w:trPr>
        <w:tc>
          <w:tcPr>
            <w:tcW w:w="1203" w:type="dxa"/>
          </w:tcPr>
          <w:p w14:paraId="45A20909" w14:textId="77777777" w:rsidR="00C134A3" w:rsidRPr="00DC4571" w:rsidRDefault="00C134A3" w:rsidP="001659C7">
            <w:pPr>
              <w:rPr>
                <w:rFonts w:cstheme="minorHAnsi"/>
              </w:rPr>
            </w:pPr>
            <w:r w:rsidRPr="00DC4571">
              <w:rPr>
                <w:rFonts w:cstheme="minorHAnsi"/>
              </w:rPr>
              <w:t>WP</w:t>
            </w:r>
            <w:r w:rsidRPr="00DC4571">
              <w:rPr>
                <w:rFonts w:cstheme="minorHAnsi"/>
              </w:rPr>
              <w:tab/>
            </w:r>
          </w:p>
        </w:tc>
        <w:tc>
          <w:tcPr>
            <w:tcW w:w="3452" w:type="dxa"/>
          </w:tcPr>
          <w:p w14:paraId="74417A21" w14:textId="77777777" w:rsidR="00C134A3" w:rsidRPr="00DC4571" w:rsidRDefault="00C134A3" w:rsidP="001659C7">
            <w:pPr>
              <w:rPr>
                <w:rFonts w:cstheme="minorHAnsi"/>
              </w:rPr>
            </w:pPr>
            <w:r w:rsidRPr="00DC4571">
              <w:rPr>
                <w:rFonts w:cstheme="minorHAnsi"/>
              </w:rPr>
              <w:t>Work Package</w:t>
            </w:r>
          </w:p>
        </w:tc>
      </w:tr>
    </w:tbl>
    <w:p w14:paraId="3D39B1FB" w14:textId="77777777" w:rsidR="00C134A3" w:rsidRPr="00DC4571" w:rsidRDefault="00C134A3" w:rsidP="00C134A3">
      <w:pPr>
        <w:spacing w:after="0"/>
        <w:rPr>
          <w:rFonts w:cstheme="minorHAnsi"/>
        </w:rPr>
      </w:pPr>
    </w:p>
    <w:p w14:paraId="696DC97D" w14:textId="77777777" w:rsidR="00C134A3" w:rsidRPr="00DC4571" w:rsidRDefault="00C134A3" w:rsidP="00C134A3">
      <w:pPr>
        <w:pStyle w:val="Heading1"/>
        <w:pageBreakBefore/>
        <w:spacing w:before="0"/>
        <w:jc w:val="both"/>
        <w:rPr>
          <w:rFonts w:asciiTheme="minorHAnsi" w:hAnsiTheme="minorHAnsi" w:cstheme="minorHAnsi"/>
        </w:rPr>
      </w:pPr>
      <w:bookmarkStart w:id="2" w:name="_Toc74211131"/>
      <w:r w:rsidRPr="00DC4571">
        <w:rPr>
          <w:rFonts w:asciiTheme="minorHAnsi" w:hAnsiTheme="minorHAnsi" w:cstheme="minorHAnsi"/>
        </w:rPr>
        <w:lastRenderedPageBreak/>
        <w:t>Imprint</w:t>
      </w:r>
      <w:bookmarkEnd w:id="2"/>
    </w:p>
    <w:p w14:paraId="33D7C269" w14:textId="77777777" w:rsidR="00C134A3" w:rsidRPr="00DC4571" w:rsidRDefault="00C134A3" w:rsidP="00C134A3">
      <w:pPr>
        <w:spacing w:after="0"/>
        <w:rPr>
          <w:rFonts w:cstheme="minorHAnsi"/>
        </w:rPr>
      </w:pPr>
    </w:p>
    <w:tbl>
      <w:tblPr>
        <w:tblStyle w:val="Style1"/>
        <w:tblW w:w="0" w:type="auto"/>
        <w:tblLook w:val="04A0" w:firstRow="1" w:lastRow="0" w:firstColumn="1" w:lastColumn="0" w:noHBand="0" w:noVBand="1"/>
      </w:tblPr>
      <w:tblGrid>
        <w:gridCol w:w="2360"/>
        <w:gridCol w:w="2360"/>
      </w:tblGrid>
      <w:tr w:rsidR="00C134A3" w14:paraId="546D2B9B" w14:textId="77777777" w:rsidTr="001659C7">
        <w:trPr>
          <w:trHeight w:val="400"/>
        </w:trPr>
        <w:tc>
          <w:tcPr>
            <w:tcW w:w="2360" w:type="dxa"/>
          </w:tcPr>
          <w:p w14:paraId="774A159A" w14:textId="77777777" w:rsidR="00C134A3" w:rsidRDefault="00C134A3" w:rsidP="001659C7">
            <w:pPr>
              <w:rPr>
                <w:rFonts w:cstheme="minorHAnsi"/>
              </w:rPr>
            </w:pPr>
            <w:r w:rsidRPr="00DC4571">
              <w:rPr>
                <w:rFonts w:cstheme="minorHAnsi"/>
              </w:rPr>
              <w:t>Project acronym</w:t>
            </w:r>
          </w:p>
        </w:tc>
        <w:tc>
          <w:tcPr>
            <w:tcW w:w="2360" w:type="dxa"/>
          </w:tcPr>
          <w:p w14:paraId="702B9E84" w14:textId="77777777" w:rsidR="00C134A3" w:rsidRDefault="00C134A3" w:rsidP="001659C7">
            <w:pPr>
              <w:rPr>
                <w:rFonts w:cstheme="minorHAnsi"/>
              </w:rPr>
            </w:pPr>
            <w:r w:rsidRPr="00DC4571">
              <w:rPr>
                <w:rFonts w:cstheme="minorHAnsi"/>
              </w:rPr>
              <w:t>NESTOR</w:t>
            </w:r>
          </w:p>
        </w:tc>
      </w:tr>
      <w:tr w:rsidR="00C134A3" w14:paraId="317A2561" w14:textId="77777777" w:rsidTr="001659C7">
        <w:trPr>
          <w:trHeight w:val="400"/>
        </w:trPr>
        <w:tc>
          <w:tcPr>
            <w:tcW w:w="2360" w:type="dxa"/>
          </w:tcPr>
          <w:p w14:paraId="7B2ECAAC" w14:textId="77777777" w:rsidR="00C134A3" w:rsidRPr="00DC4571" w:rsidRDefault="00C134A3" w:rsidP="001659C7">
            <w:pPr>
              <w:rPr>
                <w:rFonts w:cstheme="minorHAnsi"/>
              </w:rPr>
            </w:pPr>
            <w:r w:rsidRPr="00DC4571">
              <w:rPr>
                <w:rFonts w:cstheme="minorHAnsi"/>
              </w:rPr>
              <w:t>Project title</w:t>
            </w:r>
          </w:p>
        </w:tc>
        <w:tc>
          <w:tcPr>
            <w:tcW w:w="2360" w:type="dxa"/>
          </w:tcPr>
          <w:p w14:paraId="4D2221DE" w14:textId="77777777" w:rsidR="00C134A3" w:rsidRPr="00DC4571" w:rsidRDefault="00C134A3" w:rsidP="001659C7">
            <w:pPr>
              <w:rPr>
                <w:rFonts w:cstheme="minorHAnsi"/>
              </w:rPr>
            </w:pPr>
            <w:r>
              <w:rPr>
                <w:rFonts w:cstheme="minorHAnsi"/>
              </w:rPr>
              <w:t xml:space="preserve">A </w:t>
            </w:r>
            <w:r w:rsidRPr="00B87FBC">
              <w:rPr>
                <w:rFonts w:cstheme="minorHAnsi"/>
              </w:rPr>
              <w:t>National Network of Schools for Parents in Prison Enhancing Responsive Father Parenting</w:t>
            </w:r>
          </w:p>
        </w:tc>
      </w:tr>
      <w:tr w:rsidR="00C134A3" w:rsidRPr="0035101A" w14:paraId="6A69C7CE" w14:textId="77777777" w:rsidTr="001659C7">
        <w:trPr>
          <w:trHeight w:val="400"/>
        </w:trPr>
        <w:tc>
          <w:tcPr>
            <w:tcW w:w="2360" w:type="dxa"/>
          </w:tcPr>
          <w:p w14:paraId="35F8CB03" w14:textId="77777777" w:rsidR="00C134A3" w:rsidRPr="00DC4571" w:rsidRDefault="00C134A3" w:rsidP="001659C7">
            <w:pPr>
              <w:rPr>
                <w:rFonts w:cstheme="minorHAnsi"/>
              </w:rPr>
            </w:pPr>
            <w:r w:rsidRPr="00DC4571">
              <w:rPr>
                <w:rFonts w:cstheme="minorHAnsi"/>
              </w:rPr>
              <w:t>Grant Agreement</w:t>
            </w:r>
            <w:r>
              <w:rPr>
                <w:rFonts w:cstheme="minorHAnsi"/>
                <w:lang w:val="bg-BG"/>
              </w:rPr>
              <w:t>/</w:t>
            </w:r>
            <w:r>
              <w:rPr>
                <w:rFonts w:cstheme="minorHAnsi"/>
              </w:rPr>
              <w:t>Project</w:t>
            </w:r>
            <w:r w:rsidRPr="00DC4571">
              <w:rPr>
                <w:rFonts w:cstheme="minorHAnsi"/>
              </w:rPr>
              <w:t xml:space="preserve"> No</w:t>
            </w:r>
            <w:r>
              <w:rPr>
                <w:rFonts w:cstheme="minorHAnsi"/>
              </w:rPr>
              <w:t>.</w:t>
            </w:r>
          </w:p>
        </w:tc>
        <w:tc>
          <w:tcPr>
            <w:tcW w:w="2360" w:type="dxa"/>
          </w:tcPr>
          <w:p w14:paraId="24910497" w14:textId="6B669A6E" w:rsidR="00C134A3" w:rsidRPr="00690FB7" w:rsidRDefault="00DB54DB" w:rsidP="001659C7">
            <w:pPr>
              <w:rPr>
                <w:rFonts w:cstheme="minorHAnsi"/>
                <w:lang w:val="it-IT"/>
              </w:rPr>
            </w:pPr>
            <w:r>
              <w:rPr>
                <w:rFonts w:cstheme="minorHAnsi"/>
                <w:lang w:val="it-IT"/>
              </w:rPr>
              <w:t>6</w:t>
            </w:r>
            <w:r w:rsidR="00C134A3" w:rsidRPr="00690FB7">
              <w:rPr>
                <w:rFonts w:cstheme="minorHAnsi"/>
                <w:lang w:val="it-IT"/>
              </w:rPr>
              <w:t>21410-EPP-1-2020-1-EL-EPPKA3-IPI-SOC-IN</w:t>
            </w:r>
          </w:p>
        </w:tc>
      </w:tr>
      <w:tr w:rsidR="00C134A3" w14:paraId="11B95BFE" w14:textId="77777777" w:rsidTr="001659C7">
        <w:trPr>
          <w:trHeight w:val="400"/>
        </w:trPr>
        <w:tc>
          <w:tcPr>
            <w:tcW w:w="2360" w:type="dxa"/>
          </w:tcPr>
          <w:p w14:paraId="77231774" w14:textId="77777777" w:rsidR="00C134A3" w:rsidRPr="00DC4571" w:rsidRDefault="00C134A3" w:rsidP="001659C7">
            <w:pPr>
              <w:rPr>
                <w:rFonts w:cstheme="minorHAnsi"/>
              </w:rPr>
            </w:pPr>
            <w:proofErr w:type="spellStart"/>
            <w:r>
              <w:rPr>
                <w:rFonts w:cstheme="minorHAnsi"/>
              </w:rPr>
              <w:t>Programme</w:t>
            </w:r>
            <w:proofErr w:type="spellEnd"/>
          </w:p>
        </w:tc>
        <w:tc>
          <w:tcPr>
            <w:tcW w:w="2360" w:type="dxa"/>
          </w:tcPr>
          <w:p w14:paraId="1847B361" w14:textId="67E33F40" w:rsidR="00C134A3" w:rsidRPr="00F03D0E" w:rsidRDefault="00C134A3" w:rsidP="001659C7">
            <w:pPr>
              <w:rPr>
                <w:rFonts w:cstheme="minorHAnsi"/>
              </w:rPr>
            </w:pPr>
            <w:r w:rsidRPr="00384C2D">
              <w:rPr>
                <w:rFonts w:cstheme="minorHAnsi"/>
                <w:lang w:val="bg-BG"/>
              </w:rPr>
              <w:t xml:space="preserve">ERASMUS+ </w:t>
            </w:r>
            <w:r>
              <w:rPr>
                <w:rFonts w:cstheme="minorHAnsi"/>
              </w:rPr>
              <w:t xml:space="preserve">                                                                                                                                                                                                                                                                                                                                                                                                                                         </w:t>
            </w:r>
          </w:p>
        </w:tc>
      </w:tr>
      <w:tr w:rsidR="00C134A3" w14:paraId="7C1D07DE" w14:textId="77777777" w:rsidTr="001659C7">
        <w:trPr>
          <w:trHeight w:val="400"/>
        </w:trPr>
        <w:tc>
          <w:tcPr>
            <w:tcW w:w="2360" w:type="dxa"/>
          </w:tcPr>
          <w:p w14:paraId="0F0AEB41" w14:textId="77777777" w:rsidR="00C134A3" w:rsidRPr="00DC4571" w:rsidRDefault="00C134A3" w:rsidP="001659C7">
            <w:pPr>
              <w:rPr>
                <w:rFonts w:cstheme="minorHAnsi"/>
              </w:rPr>
            </w:pPr>
            <w:r>
              <w:rPr>
                <w:rFonts w:cstheme="minorHAnsi"/>
              </w:rPr>
              <w:t>Call for proposals</w:t>
            </w:r>
          </w:p>
        </w:tc>
        <w:tc>
          <w:tcPr>
            <w:tcW w:w="2360" w:type="dxa"/>
          </w:tcPr>
          <w:p w14:paraId="30EFD722" w14:textId="77777777" w:rsidR="00C134A3" w:rsidRPr="007160E6" w:rsidRDefault="00C134A3" w:rsidP="001659C7">
            <w:pPr>
              <w:rPr>
                <w:rFonts w:cstheme="minorHAnsi"/>
                <w:lang w:val="bg-BG"/>
              </w:rPr>
            </w:pPr>
            <w:r>
              <w:rPr>
                <w:rFonts w:cstheme="minorHAnsi"/>
              </w:rPr>
              <w:t>EACEA/34/2019</w:t>
            </w:r>
          </w:p>
        </w:tc>
      </w:tr>
      <w:tr w:rsidR="00C134A3" w14:paraId="36486709" w14:textId="77777777" w:rsidTr="001659C7">
        <w:trPr>
          <w:trHeight w:val="400"/>
        </w:trPr>
        <w:tc>
          <w:tcPr>
            <w:tcW w:w="2360" w:type="dxa"/>
          </w:tcPr>
          <w:p w14:paraId="00C3CBA9" w14:textId="77777777" w:rsidR="00C134A3" w:rsidRPr="00DC4571" w:rsidRDefault="00C134A3" w:rsidP="001659C7">
            <w:pPr>
              <w:rPr>
                <w:rFonts w:cstheme="minorHAnsi"/>
              </w:rPr>
            </w:pPr>
            <w:r w:rsidRPr="00DC4571">
              <w:rPr>
                <w:rFonts w:cstheme="minorHAnsi"/>
              </w:rPr>
              <w:t>Start date</w:t>
            </w:r>
          </w:p>
        </w:tc>
        <w:tc>
          <w:tcPr>
            <w:tcW w:w="2360" w:type="dxa"/>
          </w:tcPr>
          <w:p w14:paraId="7268B72E" w14:textId="77777777" w:rsidR="00C134A3" w:rsidRPr="00DC4571" w:rsidRDefault="00C134A3" w:rsidP="001659C7">
            <w:pPr>
              <w:rPr>
                <w:rFonts w:cstheme="minorHAnsi"/>
              </w:rPr>
            </w:pPr>
            <w:r w:rsidRPr="00DC4571">
              <w:rPr>
                <w:rFonts w:cstheme="minorHAnsi"/>
              </w:rPr>
              <w:t>01/12/20</w:t>
            </w:r>
          </w:p>
        </w:tc>
      </w:tr>
      <w:tr w:rsidR="00C134A3" w14:paraId="06116199" w14:textId="77777777" w:rsidTr="001659C7">
        <w:trPr>
          <w:trHeight w:val="400"/>
        </w:trPr>
        <w:tc>
          <w:tcPr>
            <w:tcW w:w="2360" w:type="dxa"/>
          </w:tcPr>
          <w:p w14:paraId="12A584F0" w14:textId="77777777" w:rsidR="00C134A3" w:rsidRPr="00DC4571" w:rsidRDefault="00C134A3" w:rsidP="001659C7">
            <w:pPr>
              <w:rPr>
                <w:rFonts w:cstheme="minorHAnsi"/>
              </w:rPr>
            </w:pPr>
            <w:r w:rsidRPr="00DC4571">
              <w:rPr>
                <w:rFonts w:cstheme="minorHAnsi"/>
              </w:rPr>
              <w:t>Duration</w:t>
            </w:r>
          </w:p>
        </w:tc>
        <w:tc>
          <w:tcPr>
            <w:tcW w:w="2360" w:type="dxa"/>
          </w:tcPr>
          <w:p w14:paraId="72E9954B" w14:textId="77777777" w:rsidR="00C134A3" w:rsidRPr="00DC4571" w:rsidRDefault="00C134A3" w:rsidP="001659C7">
            <w:pPr>
              <w:rPr>
                <w:rFonts w:cstheme="minorHAnsi"/>
              </w:rPr>
            </w:pPr>
            <w:r w:rsidRPr="00DC4571">
              <w:rPr>
                <w:rFonts w:cstheme="minorHAnsi"/>
              </w:rPr>
              <w:t>36 months</w:t>
            </w:r>
          </w:p>
        </w:tc>
      </w:tr>
      <w:tr w:rsidR="00C134A3" w14:paraId="3BE27E41" w14:textId="77777777" w:rsidTr="001659C7">
        <w:trPr>
          <w:trHeight w:val="400"/>
        </w:trPr>
        <w:tc>
          <w:tcPr>
            <w:tcW w:w="2360" w:type="dxa"/>
          </w:tcPr>
          <w:p w14:paraId="63D9EE17" w14:textId="77777777" w:rsidR="00C134A3" w:rsidRPr="00DC4571" w:rsidRDefault="00C134A3" w:rsidP="001659C7">
            <w:pPr>
              <w:rPr>
                <w:rFonts w:cstheme="minorHAnsi"/>
              </w:rPr>
            </w:pPr>
            <w:r w:rsidRPr="00DC4571">
              <w:rPr>
                <w:rFonts w:cstheme="minorHAnsi"/>
              </w:rPr>
              <w:t>Website</w:t>
            </w:r>
          </w:p>
        </w:tc>
        <w:tc>
          <w:tcPr>
            <w:tcW w:w="2360" w:type="dxa"/>
          </w:tcPr>
          <w:p w14:paraId="3A8FDB72" w14:textId="77777777" w:rsidR="00C134A3" w:rsidRPr="00DC4571" w:rsidRDefault="00C134A3" w:rsidP="001659C7">
            <w:pPr>
              <w:rPr>
                <w:rFonts w:cstheme="minorHAnsi"/>
              </w:rPr>
            </w:pPr>
            <w:proofErr w:type="spellStart"/>
            <w:r>
              <w:rPr>
                <w:rFonts w:cstheme="minorHAnsi"/>
              </w:rPr>
              <w:t>TbC</w:t>
            </w:r>
            <w:proofErr w:type="spellEnd"/>
          </w:p>
        </w:tc>
      </w:tr>
      <w:tr w:rsidR="00C134A3" w14:paraId="0FCF7AF3" w14:textId="77777777" w:rsidTr="001659C7">
        <w:trPr>
          <w:trHeight w:val="400"/>
        </w:trPr>
        <w:tc>
          <w:tcPr>
            <w:tcW w:w="2360" w:type="dxa"/>
          </w:tcPr>
          <w:p w14:paraId="7B125548" w14:textId="77777777" w:rsidR="00C134A3" w:rsidRPr="00DC4571" w:rsidRDefault="00C134A3" w:rsidP="001659C7">
            <w:pPr>
              <w:rPr>
                <w:rFonts w:cstheme="minorHAnsi"/>
              </w:rPr>
            </w:pPr>
            <w:r w:rsidRPr="00DC4571">
              <w:rPr>
                <w:rFonts w:cstheme="minorHAnsi"/>
              </w:rPr>
              <w:t>Facebook</w:t>
            </w:r>
          </w:p>
        </w:tc>
        <w:tc>
          <w:tcPr>
            <w:tcW w:w="2360" w:type="dxa"/>
          </w:tcPr>
          <w:p w14:paraId="095EAAEA" w14:textId="77777777" w:rsidR="00C134A3" w:rsidRPr="00DC4571" w:rsidRDefault="00C134A3" w:rsidP="001659C7">
            <w:pPr>
              <w:rPr>
                <w:rFonts w:cstheme="minorHAnsi"/>
              </w:rPr>
            </w:pPr>
            <w:proofErr w:type="spellStart"/>
            <w:r>
              <w:rPr>
                <w:rFonts w:cstheme="minorHAnsi"/>
              </w:rPr>
              <w:t>TbC</w:t>
            </w:r>
            <w:proofErr w:type="spellEnd"/>
          </w:p>
        </w:tc>
      </w:tr>
      <w:tr w:rsidR="00C134A3" w14:paraId="72977CCB" w14:textId="77777777" w:rsidTr="001659C7">
        <w:trPr>
          <w:trHeight w:val="400"/>
        </w:trPr>
        <w:tc>
          <w:tcPr>
            <w:tcW w:w="2360" w:type="dxa"/>
          </w:tcPr>
          <w:p w14:paraId="25AC68A3" w14:textId="77777777" w:rsidR="00C134A3" w:rsidRPr="00DC4571" w:rsidRDefault="00C134A3" w:rsidP="001659C7">
            <w:pPr>
              <w:rPr>
                <w:rFonts w:cstheme="minorHAnsi"/>
              </w:rPr>
            </w:pPr>
            <w:r>
              <w:rPr>
                <w:rFonts w:cstheme="minorHAnsi"/>
              </w:rPr>
              <w:t>Twitter</w:t>
            </w:r>
          </w:p>
        </w:tc>
        <w:tc>
          <w:tcPr>
            <w:tcW w:w="2360" w:type="dxa"/>
          </w:tcPr>
          <w:p w14:paraId="6236FD12" w14:textId="77777777" w:rsidR="00C134A3" w:rsidRPr="00DC4571" w:rsidRDefault="00C134A3" w:rsidP="001659C7">
            <w:pPr>
              <w:rPr>
                <w:rFonts w:cstheme="minorHAnsi"/>
              </w:rPr>
            </w:pPr>
            <w:proofErr w:type="spellStart"/>
            <w:r>
              <w:rPr>
                <w:rFonts w:cstheme="minorHAnsi"/>
              </w:rPr>
              <w:t>TbC</w:t>
            </w:r>
            <w:proofErr w:type="spellEnd"/>
          </w:p>
        </w:tc>
      </w:tr>
    </w:tbl>
    <w:p w14:paraId="389B6F1C" w14:textId="77777777" w:rsidR="00C134A3" w:rsidRDefault="00C134A3" w:rsidP="00C134A3">
      <w:pPr>
        <w:spacing w:after="0"/>
        <w:rPr>
          <w:rFonts w:cstheme="minorHAnsi"/>
        </w:rPr>
      </w:pPr>
    </w:p>
    <w:p w14:paraId="3E024649" w14:textId="77777777" w:rsidR="00C134A3" w:rsidRDefault="00C134A3" w:rsidP="00C134A3">
      <w:pPr>
        <w:spacing w:after="0"/>
        <w:jc w:val="both"/>
        <w:rPr>
          <w:rStyle w:val="Heading2Char"/>
        </w:rPr>
      </w:pPr>
      <w:bookmarkStart w:id="3" w:name="_Toc74211132"/>
      <w:r w:rsidRPr="00F60078">
        <w:rPr>
          <w:rStyle w:val="Heading2Char"/>
        </w:rPr>
        <w:t>Project description</w:t>
      </w:r>
      <w:bookmarkEnd w:id="3"/>
    </w:p>
    <w:p w14:paraId="784F3270" w14:textId="77777777" w:rsidR="00C134A3" w:rsidRDefault="00C134A3" w:rsidP="00C134A3">
      <w:pPr>
        <w:spacing w:after="0"/>
        <w:jc w:val="both"/>
        <w:rPr>
          <w:rStyle w:val="Heading2Char"/>
        </w:rPr>
      </w:pPr>
    </w:p>
    <w:p w14:paraId="114EDD50" w14:textId="1B990CFC" w:rsidR="00C134A3" w:rsidRPr="00DC4571" w:rsidRDefault="00AF73D8" w:rsidP="00C134A3">
      <w:pPr>
        <w:spacing w:after="0"/>
        <w:jc w:val="both"/>
        <w:rPr>
          <w:rFonts w:cstheme="minorHAnsi"/>
        </w:rPr>
      </w:pPr>
      <w:r w:rsidRPr="00DC4571">
        <w:rPr>
          <w:rFonts w:cstheme="minorHAnsi"/>
        </w:rPr>
        <w:t xml:space="preserve">NESTOR </w:t>
      </w:r>
      <w:r w:rsidR="00C134A3" w:rsidRPr="00DC4571">
        <w:rPr>
          <w:rFonts w:cstheme="minorHAnsi"/>
        </w:rPr>
        <w:t>project aims to enhance prisoners’ parenting skills by establishing a Network of 30 Schools for Parents in the prison environment. The establishment of the Network of Schools for Parents will support fathers in prison through transnational cooperation, particularly in 20 Greek prisons, in maintaining and enhancing their parental role and will also provide the opportunity for the competent prison personnel to be trained, according to adult education techniques, to assist the developed Schools during the pilot implementation of the Project, as well as in the future. Moreover, it should be underlined that the project is strongly supported and part of the current strategic planning of the Ministry of Citizen Protection and more particularly the Deputy Minister of Citizen Protection, towards the institutionalization of a “Parents Schools Academy in Prison”.</w:t>
      </w:r>
    </w:p>
    <w:p w14:paraId="198D0BD3" w14:textId="77777777" w:rsidR="00C134A3" w:rsidRPr="00DC4571" w:rsidRDefault="00C134A3" w:rsidP="00C134A3">
      <w:pPr>
        <w:spacing w:after="0"/>
        <w:jc w:val="both"/>
        <w:rPr>
          <w:rFonts w:cstheme="minorHAnsi"/>
        </w:rPr>
      </w:pPr>
    </w:p>
    <w:p w14:paraId="530B5540" w14:textId="77777777" w:rsidR="00C134A3" w:rsidRDefault="00C134A3" w:rsidP="00C134A3">
      <w:pPr>
        <w:spacing w:after="0"/>
        <w:jc w:val="both"/>
        <w:rPr>
          <w:rFonts w:cstheme="minorHAnsi"/>
        </w:rPr>
      </w:pPr>
      <w:bookmarkStart w:id="4" w:name="_Toc74211133"/>
      <w:r w:rsidRPr="00F60078">
        <w:rPr>
          <w:rStyle w:val="Heading2Char"/>
        </w:rPr>
        <w:t>Project partners</w:t>
      </w:r>
      <w:bookmarkEnd w:id="4"/>
    </w:p>
    <w:p w14:paraId="74D2498B" w14:textId="77777777" w:rsidR="00C134A3" w:rsidRPr="009C4C76" w:rsidRDefault="00C134A3" w:rsidP="00C134A3">
      <w:pPr>
        <w:spacing w:after="0"/>
        <w:jc w:val="both"/>
        <w:rPr>
          <w:rFonts w:cstheme="minorHAnsi"/>
          <w:lang w:val="bg-BG"/>
        </w:rPr>
      </w:pPr>
      <w:r w:rsidRPr="00DC4571">
        <w:rPr>
          <w:rFonts w:cstheme="minorHAnsi"/>
        </w:rPr>
        <w:t>KEMEA – Center for Security Studies, www.kemea.gr (EL)</w:t>
      </w:r>
      <w:r>
        <w:rPr>
          <w:rFonts w:cstheme="minorHAnsi"/>
        </w:rPr>
        <w:t xml:space="preserve">, </w:t>
      </w:r>
      <w:r w:rsidRPr="005B3116">
        <w:rPr>
          <w:rFonts w:cstheme="minorHAnsi"/>
        </w:rPr>
        <w:t>Hellenic Agency for Local Development and Local Government (E.E.T.A.A.)</w:t>
      </w:r>
      <w:r>
        <w:rPr>
          <w:rFonts w:cstheme="minorHAnsi"/>
        </w:rPr>
        <w:t xml:space="preserve"> (EL), </w:t>
      </w:r>
      <w:r w:rsidRPr="00F50AAD">
        <w:rPr>
          <w:rFonts w:cstheme="minorHAnsi"/>
        </w:rPr>
        <w:t>KENTHEA</w:t>
      </w:r>
      <w:r>
        <w:rPr>
          <w:rFonts w:cstheme="minorHAnsi"/>
        </w:rPr>
        <w:t xml:space="preserve">, </w:t>
      </w:r>
      <w:r w:rsidRPr="00F50AAD">
        <w:rPr>
          <w:rFonts w:cstheme="minorHAnsi"/>
        </w:rPr>
        <w:t>www.kenthea.org.cy (C</w:t>
      </w:r>
      <w:r>
        <w:rPr>
          <w:rFonts w:cstheme="minorHAnsi"/>
        </w:rPr>
        <w:t>Y</w:t>
      </w:r>
      <w:r w:rsidRPr="00F50AAD">
        <w:rPr>
          <w:rFonts w:cstheme="minorHAnsi"/>
        </w:rPr>
        <w:t>)</w:t>
      </w:r>
      <w:r>
        <w:rPr>
          <w:rFonts w:cstheme="minorHAnsi"/>
        </w:rPr>
        <w:t xml:space="preserve">, </w:t>
      </w:r>
      <w:r w:rsidRPr="00DC4571">
        <w:rPr>
          <w:rFonts w:cstheme="minorHAnsi"/>
        </w:rPr>
        <w:t>VICESSE – Vienna Centre for Societal Security, www.vicesse.eu (AT), LIF – Law and Internet Foundation, www.netlaw.bg (BG)</w:t>
      </w:r>
      <w:r>
        <w:rPr>
          <w:rFonts w:cstheme="minorHAnsi"/>
        </w:rPr>
        <w:t>.</w:t>
      </w:r>
    </w:p>
    <w:p w14:paraId="33550CFE" w14:textId="43FFC31D" w:rsidR="0035101A" w:rsidRDefault="0035101A" w:rsidP="0035101A">
      <w:pPr>
        <w:pStyle w:val="Heading1"/>
        <w:pageBreakBefore/>
        <w:spacing w:before="0"/>
        <w:jc w:val="both"/>
        <w:rPr>
          <w:rFonts w:asciiTheme="minorHAnsi" w:hAnsiTheme="minorHAnsi" w:cstheme="minorHAnsi"/>
        </w:rPr>
      </w:pPr>
      <w:bookmarkStart w:id="5" w:name="_Toc74211134"/>
      <w:r>
        <w:rPr>
          <w:rFonts w:asciiTheme="minorHAnsi" w:hAnsiTheme="minorHAnsi" w:cstheme="minorHAnsi"/>
        </w:rPr>
        <w:lastRenderedPageBreak/>
        <w:t>Table of Content</w:t>
      </w:r>
      <w:bookmarkEnd w:id="5"/>
    </w:p>
    <w:p w14:paraId="12B00918" w14:textId="0659A7FA" w:rsidR="0035101A" w:rsidRDefault="0035101A" w:rsidP="0035101A"/>
    <w:p w14:paraId="61660BF5" w14:textId="1F7A0079" w:rsidR="002E1C74" w:rsidRDefault="0035101A">
      <w:pPr>
        <w:pStyle w:val="TOC1"/>
        <w:tabs>
          <w:tab w:val="right" w:leader="dot" w:pos="9350"/>
        </w:tabs>
        <w:rPr>
          <w:rFonts w:eastAsiaTheme="minorEastAsia"/>
          <w:noProof/>
          <w:lang w:val="en-AT" w:eastAsia="zh-CN"/>
        </w:rPr>
      </w:pPr>
      <w:r>
        <w:fldChar w:fldCharType="begin"/>
      </w:r>
      <w:r>
        <w:instrText xml:space="preserve"> TOC \o "1-3" \h \z \u </w:instrText>
      </w:r>
      <w:r>
        <w:fldChar w:fldCharType="separate"/>
      </w:r>
      <w:hyperlink w:anchor="_Toc74211129" w:history="1">
        <w:r w:rsidR="002E1C74" w:rsidRPr="00525952">
          <w:rPr>
            <w:rStyle w:val="Hyperlink"/>
            <w:rFonts w:cstheme="minorHAnsi"/>
            <w:noProof/>
          </w:rPr>
          <w:t>Version Control</w:t>
        </w:r>
        <w:r w:rsidR="002E1C74">
          <w:rPr>
            <w:noProof/>
            <w:webHidden/>
          </w:rPr>
          <w:tab/>
        </w:r>
        <w:r w:rsidR="002E1C74">
          <w:rPr>
            <w:noProof/>
            <w:webHidden/>
          </w:rPr>
          <w:fldChar w:fldCharType="begin"/>
        </w:r>
        <w:r w:rsidR="002E1C74">
          <w:rPr>
            <w:noProof/>
            <w:webHidden/>
          </w:rPr>
          <w:instrText xml:space="preserve"> PAGEREF _Toc74211129 \h </w:instrText>
        </w:r>
        <w:r w:rsidR="002E1C74">
          <w:rPr>
            <w:noProof/>
            <w:webHidden/>
          </w:rPr>
        </w:r>
        <w:r w:rsidR="002E1C74">
          <w:rPr>
            <w:noProof/>
            <w:webHidden/>
          </w:rPr>
          <w:fldChar w:fldCharType="separate"/>
        </w:r>
        <w:r w:rsidR="00780807">
          <w:rPr>
            <w:noProof/>
            <w:webHidden/>
          </w:rPr>
          <w:t>2</w:t>
        </w:r>
        <w:r w:rsidR="002E1C74">
          <w:rPr>
            <w:noProof/>
            <w:webHidden/>
          </w:rPr>
          <w:fldChar w:fldCharType="end"/>
        </w:r>
      </w:hyperlink>
    </w:p>
    <w:p w14:paraId="22E5A0C7" w14:textId="3CD615C3" w:rsidR="002E1C74" w:rsidRDefault="00B43AD9">
      <w:pPr>
        <w:pStyle w:val="TOC1"/>
        <w:tabs>
          <w:tab w:val="right" w:leader="dot" w:pos="9350"/>
        </w:tabs>
        <w:rPr>
          <w:rFonts w:eastAsiaTheme="minorEastAsia"/>
          <w:noProof/>
          <w:lang w:val="en-AT" w:eastAsia="zh-CN"/>
        </w:rPr>
      </w:pPr>
      <w:hyperlink w:anchor="_Toc74211130" w:history="1">
        <w:r w:rsidR="002E1C74" w:rsidRPr="00525952">
          <w:rPr>
            <w:rStyle w:val="Hyperlink"/>
            <w:rFonts w:cstheme="minorHAnsi"/>
            <w:noProof/>
          </w:rPr>
          <w:t>Definitions</w:t>
        </w:r>
        <w:r w:rsidR="002E1C74">
          <w:rPr>
            <w:noProof/>
            <w:webHidden/>
          </w:rPr>
          <w:tab/>
        </w:r>
        <w:r w:rsidR="002E1C74">
          <w:rPr>
            <w:noProof/>
            <w:webHidden/>
          </w:rPr>
          <w:fldChar w:fldCharType="begin"/>
        </w:r>
        <w:r w:rsidR="002E1C74">
          <w:rPr>
            <w:noProof/>
            <w:webHidden/>
          </w:rPr>
          <w:instrText xml:space="preserve"> PAGEREF _Toc74211130 \h </w:instrText>
        </w:r>
        <w:r w:rsidR="002E1C74">
          <w:rPr>
            <w:noProof/>
            <w:webHidden/>
          </w:rPr>
        </w:r>
        <w:r w:rsidR="002E1C74">
          <w:rPr>
            <w:noProof/>
            <w:webHidden/>
          </w:rPr>
          <w:fldChar w:fldCharType="separate"/>
        </w:r>
        <w:r w:rsidR="00780807">
          <w:rPr>
            <w:noProof/>
            <w:webHidden/>
          </w:rPr>
          <w:t>3</w:t>
        </w:r>
        <w:r w:rsidR="002E1C74">
          <w:rPr>
            <w:noProof/>
            <w:webHidden/>
          </w:rPr>
          <w:fldChar w:fldCharType="end"/>
        </w:r>
      </w:hyperlink>
    </w:p>
    <w:p w14:paraId="5E55C5E9" w14:textId="368A56AD" w:rsidR="002E1C74" w:rsidRDefault="00B43AD9">
      <w:pPr>
        <w:pStyle w:val="TOC1"/>
        <w:tabs>
          <w:tab w:val="right" w:leader="dot" w:pos="9350"/>
        </w:tabs>
        <w:rPr>
          <w:rFonts w:eastAsiaTheme="minorEastAsia"/>
          <w:noProof/>
          <w:lang w:val="en-AT" w:eastAsia="zh-CN"/>
        </w:rPr>
      </w:pPr>
      <w:hyperlink w:anchor="_Toc74211131" w:history="1">
        <w:r w:rsidR="002E1C74" w:rsidRPr="00525952">
          <w:rPr>
            <w:rStyle w:val="Hyperlink"/>
            <w:rFonts w:cstheme="minorHAnsi"/>
            <w:noProof/>
          </w:rPr>
          <w:t>Imprint</w:t>
        </w:r>
        <w:r w:rsidR="002E1C74">
          <w:rPr>
            <w:noProof/>
            <w:webHidden/>
          </w:rPr>
          <w:tab/>
        </w:r>
        <w:r w:rsidR="002E1C74">
          <w:rPr>
            <w:noProof/>
            <w:webHidden/>
          </w:rPr>
          <w:fldChar w:fldCharType="begin"/>
        </w:r>
        <w:r w:rsidR="002E1C74">
          <w:rPr>
            <w:noProof/>
            <w:webHidden/>
          </w:rPr>
          <w:instrText xml:space="preserve"> PAGEREF _Toc74211131 \h </w:instrText>
        </w:r>
        <w:r w:rsidR="002E1C74">
          <w:rPr>
            <w:noProof/>
            <w:webHidden/>
          </w:rPr>
        </w:r>
        <w:r w:rsidR="002E1C74">
          <w:rPr>
            <w:noProof/>
            <w:webHidden/>
          </w:rPr>
          <w:fldChar w:fldCharType="separate"/>
        </w:r>
        <w:r w:rsidR="00780807">
          <w:rPr>
            <w:noProof/>
            <w:webHidden/>
          </w:rPr>
          <w:t>4</w:t>
        </w:r>
        <w:r w:rsidR="002E1C74">
          <w:rPr>
            <w:noProof/>
            <w:webHidden/>
          </w:rPr>
          <w:fldChar w:fldCharType="end"/>
        </w:r>
      </w:hyperlink>
    </w:p>
    <w:p w14:paraId="1B9670C3" w14:textId="5424CEFE" w:rsidR="002E1C74" w:rsidRDefault="00B43AD9">
      <w:pPr>
        <w:pStyle w:val="TOC2"/>
        <w:tabs>
          <w:tab w:val="right" w:leader="dot" w:pos="9350"/>
        </w:tabs>
        <w:rPr>
          <w:rFonts w:eastAsiaTheme="minorEastAsia"/>
          <w:noProof/>
          <w:lang w:val="en-AT" w:eastAsia="zh-CN"/>
        </w:rPr>
      </w:pPr>
      <w:hyperlink w:anchor="_Toc74211132" w:history="1">
        <w:r w:rsidR="002E1C74" w:rsidRPr="00525952">
          <w:rPr>
            <w:rStyle w:val="Hyperlink"/>
            <w:noProof/>
          </w:rPr>
          <w:t>Project description</w:t>
        </w:r>
        <w:r w:rsidR="002E1C74">
          <w:rPr>
            <w:noProof/>
            <w:webHidden/>
          </w:rPr>
          <w:tab/>
        </w:r>
        <w:r w:rsidR="002E1C74">
          <w:rPr>
            <w:noProof/>
            <w:webHidden/>
          </w:rPr>
          <w:fldChar w:fldCharType="begin"/>
        </w:r>
        <w:r w:rsidR="002E1C74">
          <w:rPr>
            <w:noProof/>
            <w:webHidden/>
          </w:rPr>
          <w:instrText xml:space="preserve"> PAGEREF _Toc74211132 \h </w:instrText>
        </w:r>
        <w:r w:rsidR="002E1C74">
          <w:rPr>
            <w:noProof/>
            <w:webHidden/>
          </w:rPr>
        </w:r>
        <w:r w:rsidR="002E1C74">
          <w:rPr>
            <w:noProof/>
            <w:webHidden/>
          </w:rPr>
          <w:fldChar w:fldCharType="separate"/>
        </w:r>
        <w:r w:rsidR="00780807">
          <w:rPr>
            <w:noProof/>
            <w:webHidden/>
          </w:rPr>
          <w:t>4</w:t>
        </w:r>
        <w:r w:rsidR="002E1C74">
          <w:rPr>
            <w:noProof/>
            <w:webHidden/>
          </w:rPr>
          <w:fldChar w:fldCharType="end"/>
        </w:r>
      </w:hyperlink>
    </w:p>
    <w:p w14:paraId="757098A4" w14:textId="7C6451E4" w:rsidR="002E1C74" w:rsidRDefault="00B43AD9">
      <w:pPr>
        <w:pStyle w:val="TOC2"/>
        <w:tabs>
          <w:tab w:val="right" w:leader="dot" w:pos="9350"/>
        </w:tabs>
        <w:rPr>
          <w:rFonts w:eastAsiaTheme="minorEastAsia"/>
          <w:noProof/>
          <w:lang w:val="en-AT" w:eastAsia="zh-CN"/>
        </w:rPr>
      </w:pPr>
      <w:hyperlink w:anchor="_Toc74211133" w:history="1">
        <w:r w:rsidR="002E1C74" w:rsidRPr="00525952">
          <w:rPr>
            <w:rStyle w:val="Hyperlink"/>
            <w:noProof/>
          </w:rPr>
          <w:t>Project partners</w:t>
        </w:r>
        <w:r w:rsidR="002E1C74">
          <w:rPr>
            <w:noProof/>
            <w:webHidden/>
          </w:rPr>
          <w:tab/>
        </w:r>
        <w:r w:rsidR="002E1C74">
          <w:rPr>
            <w:noProof/>
            <w:webHidden/>
          </w:rPr>
          <w:fldChar w:fldCharType="begin"/>
        </w:r>
        <w:r w:rsidR="002E1C74">
          <w:rPr>
            <w:noProof/>
            <w:webHidden/>
          </w:rPr>
          <w:instrText xml:space="preserve"> PAGEREF _Toc74211133 \h </w:instrText>
        </w:r>
        <w:r w:rsidR="002E1C74">
          <w:rPr>
            <w:noProof/>
            <w:webHidden/>
          </w:rPr>
        </w:r>
        <w:r w:rsidR="002E1C74">
          <w:rPr>
            <w:noProof/>
            <w:webHidden/>
          </w:rPr>
          <w:fldChar w:fldCharType="separate"/>
        </w:r>
        <w:r w:rsidR="00780807">
          <w:rPr>
            <w:noProof/>
            <w:webHidden/>
          </w:rPr>
          <w:t>4</w:t>
        </w:r>
        <w:r w:rsidR="002E1C74">
          <w:rPr>
            <w:noProof/>
            <w:webHidden/>
          </w:rPr>
          <w:fldChar w:fldCharType="end"/>
        </w:r>
      </w:hyperlink>
    </w:p>
    <w:p w14:paraId="7B9CC76E" w14:textId="23F28A5D" w:rsidR="002E1C74" w:rsidRDefault="00B43AD9">
      <w:pPr>
        <w:pStyle w:val="TOC1"/>
        <w:tabs>
          <w:tab w:val="right" w:leader="dot" w:pos="9350"/>
        </w:tabs>
        <w:rPr>
          <w:rFonts w:eastAsiaTheme="minorEastAsia"/>
          <w:noProof/>
          <w:lang w:val="en-AT" w:eastAsia="zh-CN"/>
        </w:rPr>
      </w:pPr>
      <w:hyperlink w:anchor="_Toc74211134" w:history="1">
        <w:r w:rsidR="002E1C74" w:rsidRPr="00525952">
          <w:rPr>
            <w:rStyle w:val="Hyperlink"/>
            <w:rFonts w:cstheme="minorHAnsi"/>
            <w:noProof/>
          </w:rPr>
          <w:t>Table of Content</w:t>
        </w:r>
        <w:r w:rsidR="002E1C74">
          <w:rPr>
            <w:noProof/>
            <w:webHidden/>
          </w:rPr>
          <w:tab/>
        </w:r>
        <w:r w:rsidR="002E1C74">
          <w:rPr>
            <w:noProof/>
            <w:webHidden/>
          </w:rPr>
          <w:fldChar w:fldCharType="begin"/>
        </w:r>
        <w:r w:rsidR="002E1C74">
          <w:rPr>
            <w:noProof/>
            <w:webHidden/>
          </w:rPr>
          <w:instrText xml:space="preserve"> PAGEREF _Toc74211134 \h </w:instrText>
        </w:r>
        <w:r w:rsidR="002E1C74">
          <w:rPr>
            <w:noProof/>
            <w:webHidden/>
          </w:rPr>
        </w:r>
        <w:r w:rsidR="002E1C74">
          <w:rPr>
            <w:noProof/>
            <w:webHidden/>
          </w:rPr>
          <w:fldChar w:fldCharType="separate"/>
        </w:r>
        <w:r w:rsidR="00780807">
          <w:rPr>
            <w:noProof/>
            <w:webHidden/>
          </w:rPr>
          <w:t>5</w:t>
        </w:r>
        <w:r w:rsidR="002E1C74">
          <w:rPr>
            <w:noProof/>
            <w:webHidden/>
          </w:rPr>
          <w:fldChar w:fldCharType="end"/>
        </w:r>
      </w:hyperlink>
    </w:p>
    <w:p w14:paraId="489BD0E7" w14:textId="2A79A828" w:rsidR="002E1C74" w:rsidRDefault="00B43AD9">
      <w:pPr>
        <w:pStyle w:val="TOC1"/>
        <w:tabs>
          <w:tab w:val="right" w:leader="dot" w:pos="9350"/>
        </w:tabs>
        <w:rPr>
          <w:rFonts w:eastAsiaTheme="minorEastAsia"/>
          <w:noProof/>
          <w:lang w:val="en-AT" w:eastAsia="zh-CN"/>
        </w:rPr>
      </w:pPr>
      <w:hyperlink w:anchor="_Toc74211135" w:history="1">
        <w:r w:rsidR="002E1C74" w:rsidRPr="00525952">
          <w:rPr>
            <w:rStyle w:val="Hyperlink"/>
            <w:rFonts w:cstheme="minorHAnsi"/>
            <w:noProof/>
          </w:rPr>
          <w:t>Executive Summary</w:t>
        </w:r>
        <w:r w:rsidR="002E1C74">
          <w:rPr>
            <w:noProof/>
            <w:webHidden/>
          </w:rPr>
          <w:tab/>
        </w:r>
        <w:r w:rsidR="002E1C74">
          <w:rPr>
            <w:noProof/>
            <w:webHidden/>
          </w:rPr>
          <w:fldChar w:fldCharType="begin"/>
        </w:r>
        <w:r w:rsidR="002E1C74">
          <w:rPr>
            <w:noProof/>
            <w:webHidden/>
          </w:rPr>
          <w:instrText xml:space="preserve"> PAGEREF _Toc74211135 \h </w:instrText>
        </w:r>
        <w:r w:rsidR="002E1C74">
          <w:rPr>
            <w:noProof/>
            <w:webHidden/>
          </w:rPr>
        </w:r>
        <w:r w:rsidR="002E1C74">
          <w:rPr>
            <w:noProof/>
            <w:webHidden/>
          </w:rPr>
          <w:fldChar w:fldCharType="separate"/>
        </w:r>
        <w:r w:rsidR="00780807">
          <w:rPr>
            <w:noProof/>
            <w:webHidden/>
          </w:rPr>
          <w:t>7</w:t>
        </w:r>
        <w:r w:rsidR="002E1C74">
          <w:rPr>
            <w:noProof/>
            <w:webHidden/>
          </w:rPr>
          <w:fldChar w:fldCharType="end"/>
        </w:r>
      </w:hyperlink>
    </w:p>
    <w:p w14:paraId="1CAA1732" w14:textId="3BF5B7B3" w:rsidR="002E1C74" w:rsidRDefault="00B43AD9">
      <w:pPr>
        <w:pStyle w:val="TOC1"/>
        <w:tabs>
          <w:tab w:val="right" w:leader="dot" w:pos="9350"/>
        </w:tabs>
        <w:rPr>
          <w:rFonts w:eastAsiaTheme="minorEastAsia"/>
          <w:noProof/>
          <w:lang w:val="en-AT" w:eastAsia="zh-CN"/>
        </w:rPr>
      </w:pPr>
      <w:hyperlink w:anchor="_Toc74211136" w:history="1">
        <w:r w:rsidR="002E1C74" w:rsidRPr="00525952">
          <w:rPr>
            <w:rStyle w:val="Hyperlink"/>
            <w:rFonts w:cstheme="minorHAnsi"/>
            <w:noProof/>
          </w:rPr>
          <w:t>Introduction</w:t>
        </w:r>
        <w:r w:rsidR="002E1C74">
          <w:rPr>
            <w:noProof/>
            <w:webHidden/>
          </w:rPr>
          <w:tab/>
        </w:r>
        <w:r w:rsidR="002E1C74">
          <w:rPr>
            <w:noProof/>
            <w:webHidden/>
          </w:rPr>
          <w:fldChar w:fldCharType="begin"/>
        </w:r>
        <w:r w:rsidR="002E1C74">
          <w:rPr>
            <w:noProof/>
            <w:webHidden/>
          </w:rPr>
          <w:instrText xml:space="preserve"> PAGEREF _Toc74211136 \h </w:instrText>
        </w:r>
        <w:r w:rsidR="002E1C74">
          <w:rPr>
            <w:noProof/>
            <w:webHidden/>
          </w:rPr>
        </w:r>
        <w:r w:rsidR="002E1C74">
          <w:rPr>
            <w:noProof/>
            <w:webHidden/>
          </w:rPr>
          <w:fldChar w:fldCharType="separate"/>
        </w:r>
        <w:r w:rsidR="00780807">
          <w:rPr>
            <w:noProof/>
            <w:webHidden/>
          </w:rPr>
          <w:t>9</w:t>
        </w:r>
        <w:r w:rsidR="002E1C74">
          <w:rPr>
            <w:noProof/>
            <w:webHidden/>
          </w:rPr>
          <w:fldChar w:fldCharType="end"/>
        </w:r>
      </w:hyperlink>
    </w:p>
    <w:p w14:paraId="44489482" w14:textId="5E1C445E" w:rsidR="002E1C74" w:rsidRDefault="00B43AD9">
      <w:pPr>
        <w:pStyle w:val="TOC1"/>
        <w:tabs>
          <w:tab w:val="right" w:leader="dot" w:pos="9350"/>
        </w:tabs>
        <w:rPr>
          <w:rFonts w:eastAsiaTheme="minorEastAsia"/>
          <w:noProof/>
          <w:lang w:val="en-AT" w:eastAsia="zh-CN"/>
        </w:rPr>
      </w:pPr>
      <w:hyperlink w:anchor="_Toc74211137" w:history="1">
        <w:r w:rsidR="002E1C74" w:rsidRPr="00525952">
          <w:rPr>
            <w:rStyle w:val="Hyperlink"/>
            <w:noProof/>
          </w:rPr>
          <w:t>Methodology</w:t>
        </w:r>
        <w:r w:rsidR="002E1C74">
          <w:rPr>
            <w:noProof/>
            <w:webHidden/>
          </w:rPr>
          <w:tab/>
        </w:r>
        <w:r w:rsidR="002E1C74">
          <w:rPr>
            <w:noProof/>
            <w:webHidden/>
          </w:rPr>
          <w:fldChar w:fldCharType="begin"/>
        </w:r>
        <w:r w:rsidR="002E1C74">
          <w:rPr>
            <w:noProof/>
            <w:webHidden/>
          </w:rPr>
          <w:instrText xml:space="preserve"> PAGEREF _Toc74211137 \h </w:instrText>
        </w:r>
        <w:r w:rsidR="002E1C74">
          <w:rPr>
            <w:noProof/>
            <w:webHidden/>
          </w:rPr>
        </w:r>
        <w:r w:rsidR="002E1C74">
          <w:rPr>
            <w:noProof/>
            <w:webHidden/>
          </w:rPr>
          <w:fldChar w:fldCharType="separate"/>
        </w:r>
        <w:r w:rsidR="00780807">
          <w:rPr>
            <w:noProof/>
            <w:webHidden/>
          </w:rPr>
          <w:t>11</w:t>
        </w:r>
        <w:r w:rsidR="002E1C74">
          <w:rPr>
            <w:noProof/>
            <w:webHidden/>
          </w:rPr>
          <w:fldChar w:fldCharType="end"/>
        </w:r>
      </w:hyperlink>
    </w:p>
    <w:p w14:paraId="2F7613AC" w14:textId="726D8BFC" w:rsidR="002E1C74" w:rsidRDefault="00B43AD9">
      <w:pPr>
        <w:pStyle w:val="TOC1"/>
        <w:tabs>
          <w:tab w:val="right" w:leader="dot" w:pos="9350"/>
        </w:tabs>
        <w:rPr>
          <w:rFonts w:eastAsiaTheme="minorEastAsia"/>
          <w:noProof/>
          <w:lang w:val="en-AT" w:eastAsia="zh-CN"/>
        </w:rPr>
      </w:pPr>
      <w:hyperlink w:anchor="_Toc74211138" w:history="1">
        <w:r w:rsidR="002E1C74" w:rsidRPr="00525952">
          <w:rPr>
            <w:rStyle w:val="Hyperlink"/>
            <w:noProof/>
          </w:rPr>
          <w:t>European Best Practices</w:t>
        </w:r>
        <w:r w:rsidR="002E1C74">
          <w:rPr>
            <w:noProof/>
            <w:webHidden/>
          </w:rPr>
          <w:tab/>
        </w:r>
        <w:r w:rsidR="002E1C74">
          <w:rPr>
            <w:noProof/>
            <w:webHidden/>
          </w:rPr>
          <w:fldChar w:fldCharType="begin"/>
        </w:r>
        <w:r w:rsidR="002E1C74">
          <w:rPr>
            <w:noProof/>
            <w:webHidden/>
          </w:rPr>
          <w:instrText xml:space="preserve"> PAGEREF _Toc74211138 \h </w:instrText>
        </w:r>
        <w:r w:rsidR="002E1C74">
          <w:rPr>
            <w:noProof/>
            <w:webHidden/>
          </w:rPr>
        </w:r>
        <w:r w:rsidR="002E1C74">
          <w:rPr>
            <w:noProof/>
            <w:webHidden/>
          </w:rPr>
          <w:fldChar w:fldCharType="separate"/>
        </w:r>
        <w:r w:rsidR="00780807">
          <w:rPr>
            <w:noProof/>
            <w:webHidden/>
          </w:rPr>
          <w:t>14</w:t>
        </w:r>
        <w:r w:rsidR="002E1C74">
          <w:rPr>
            <w:noProof/>
            <w:webHidden/>
          </w:rPr>
          <w:fldChar w:fldCharType="end"/>
        </w:r>
      </w:hyperlink>
    </w:p>
    <w:p w14:paraId="5FDD7C28" w14:textId="6F5EF1D3" w:rsidR="002E1C74" w:rsidRDefault="00B43AD9">
      <w:pPr>
        <w:pStyle w:val="TOC2"/>
        <w:tabs>
          <w:tab w:val="right" w:leader="dot" w:pos="9350"/>
        </w:tabs>
        <w:rPr>
          <w:rFonts w:eastAsiaTheme="minorEastAsia"/>
          <w:noProof/>
          <w:lang w:val="en-AT" w:eastAsia="zh-CN"/>
        </w:rPr>
      </w:pPr>
      <w:hyperlink w:anchor="_Toc74211139" w:history="1">
        <w:r w:rsidR="002E1C74" w:rsidRPr="00525952">
          <w:rPr>
            <w:rStyle w:val="Hyperlink"/>
            <w:noProof/>
          </w:rPr>
          <w:t>Pan European Regulation</w:t>
        </w:r>
        <w:r w:rsidR="002E1C74">
          <w:rPr>
            <w:noProof/>
            <w:webHidden/>
          </w:rPr>
          <w:tab/>
        </w:r>
        <w:r w:rsidR="002E1C74">
          <w:rPr>
            <w:noProof/>
            <w:webHidden/>
          </w:rPr>
          <w:fldChar w:fldCharType="begin"/>
        </w:r>
        <w:r w:rsidR="002E1C74">
          <w:rPr>
            <w:noProof/>
            <w:webHidden/>
          </w:rPr>
          <w:instrText xml:space="preserve"> PAGEREF _Toc74211139 \h </w:instrText>
        </w:r>
        <w:r w:rsidR="002E1C74">
          <w:rPr>
            <w:noProof/>
            <w:webHidden/>
          </w:rPr>
        </w:r>
        <w:r w:rsidR="002E1C74">
          <w:rPr>
            <w:noProof/>
            <w:webHidden/>
          </w:rPr>
          <w:fldChar w:fldCharType="separate"/>
        </w:r>
        <w:r w:rsidR="00780807">
          <w:rPr>
            <w:noProof/>
            <w:webHidden/>
          </w:rPr>
          <w:t>14</w:t>
        </w:r>
        <w:r w:rsidR="002E1C74">
          <w:rPr>
            <w:noProof/>
            <w:webHidden/>
          </w:rPr>
          <w:fldChar w:fldCharType="end"/>
        </w:r>
      </w:hyperlink>
    </w:p>
    <w:p w14:paraId="4EF10018" w14:textId="7277807E" w:rsidR="002E1C74" w:rsidRDefault="00B43AD9">
      <w:pPr>
        <w:pStyle w:val="TOC2"/>
        <w:tabs>
          <w:tab w:val="right" w:leader="dot" w:pos="9350"/>
        </w:tabs>
        <w:rPr>
          <w:rFonts w:eastAsiaTheme="minorEastAsia"/>
          <w:noProof/>
          <w:lang w:val="en-AT" w:eastAsia="zh-CN"/>
        </w:rPr>
      </w:pPr>
      <w:hyperlink w:anchor="_Toc74211140" w:history="1">
        <w:r w:rsidR="002E1C74" w:rsidRPr="00525952">
          <w:rPr>
            <w:rStyle w:val="Hyperlink"/>
            <w:noProof/>
          </w:rPr>
          <w:t>Germany</w:t>
        </w:r>
        <w:r w:rsidR="002E1C74">
          <w:rPr>
            <w:noProof/>
            <w:webHidden/>
          </w:rPr>
          <w:tab/>
        </w:r>
        <w:r w:rsidR="002E1C74">
          <w:rPr>
            <w:noProof/>
            <w:webHidden/>
          </w:rPr>
          <w:fldChar w:fldCharType="begin"/>
        </w:r>
        <w:r w:rsidR="002E1C74">
          <w:rPr>
            <w:noProof/>
            <w:webHidden/>
          </w:rPr>
          <w:instrText xml:space="preserve"> PAGEREF _Toc74211140 \h </w:instrText>
        </w:r>
        <w:r w:rsidR="002E1C74">
          <w:rPr>
            <w:noProof/>
            <w:webHidden/>
          </w:rPr>
        </w:r>
        <w:r w:rsidR="002E1C74">
          <w:rPr>
            <w:noProof/>
            <w:webHidden/>
          </w:rPr>
          <w:fldChar w:fldCharType="separate"/>
        </w:r>
        <w:r w:rsidR="00780807">
          <w:rPr>
            <w:noProof/>
            <w:webHidden/>
          </w:rPr>
          <w:t>14</w:t>
        </w:r>
        <w:r w:rsidR="002E1C74">
          <w:rPr>
            <w:noProof/>
            <w:webHidden/>
          </w:rPr>
          <w:fldChar w:fldCharType="end"/>
        </w:r>
      </w:hyperlink>
    </w:p>
    <w:p w14:paraId="0E9D7256" w14:textId="4894FB9B" w:rsidR="002E1C74" w:rsidRDefault="00B43AD9">
      <w:pPr>
        <w:pStyle w:val="TOC2"/>
        <w:tabs>
          <w:tab w:val="right" w:leader="dot" w:pos="9350"/>
        </w:tabs>
        <w:rPr>
          <w:rFonts w:eastAsiaTheme="minorEastAsia"/>
          <w:noProof/>
          <w:lang w:val="en-AT" w:eastAsia="zh-CN"/>
        </w:rPr>
      </w:pPr>
      <w:hyperlink w:anchor="_Toc74211141" w:history="1">
        <w:r w:rsidR="002E1C74" w:rsidRPr="00525952">
          <w:rPr>
            <w:rStyle w:val="Hyperlink"/>
            <w:noProof/>
          </w:rPr>
          <w:t>Ireland</w:t>
        </w:r>
        <w:r w:rsidR="002E1C74">
          <w:rPr>
            <w:noProof/>
            <w:webHidden/>
          </w:rPr>
          <w:tab/>
        </w:r>
        <w:r w:rsidR="002E1C74">
          <w:rPr>
            <w:noProof/>
            <w:webHidden/>
          </w:rPr>
          <w:fldChar w:fldCharType="begin"/>
        </w:r>
        <w:r w:rsidR="002E1C74">
          <w:rPr>
            <w:noProof/>
            <w:webHidden/>
          </w:rPr>
          <w:instrText xml:space="preserve"> PAGEREF _Toc74211141 \h </w:instrText>
        </w:r>
        <w:r w:rsidR="002E1C74">
          <w:rPr>
            <w:noProof/>
            <w:webHidden/>
          </w:rPr>
        </w:r>
        <w:r w:rsidR="002E1C74">
          <w:rPr>
            <w:noProof/>
            <w:webHidden/>
          </w:rPr>
          <w:fldChar w:fldCharType="separate"/>
        </w:r>
        <w:r w:rsidR="00780807">
          <w:rPr>
            <w:noProof/>
            <w:webHidden/>
          </w:rPr>
          <w:t>15</w:t>
        </w:r>
        <w:r w:rsidR="002E1C74">
          <w:rPr>
            <w:noProof/>
            <w:webHidden/>
          </w:rPr>
          <w:fldChar w:fldCharType="end"/>
        </w:r>
      </w:hyperlink>
    </w:p>
    <w:p w14:paraId="49380A02" w14:textId="137EC2AF" w:rsidR="002E1C74" w:rsidRDefault="00B43AD9">
      <w:pPr>
        <w:pStyle w:val="TOC3"/>
        <w:tabs>
          <w:tab w:val="right" w:leader="dot" w:pos="9350"/>
        </w:tabs>
        <w:rPr>
          <w:rFonts w:eastAsiaTheme="minorEastAsia"/>
          <w:noProof/>
          <w:lang w:val="en-AT" w:eastAsia="zh-CN"/>
        </w:rPr>
      </w:pPr>
      <w:hyperlink w:anchor="_Toc74211142" w:history="1">
        <w:r w:rsidR="002E1C74" w:rsidRPr="00525952">
          <w:rPr>
            <w:rStyle w:val="Hyperlink"/>
            <w:noProof/>
          </w:rPr>
          <w:t>Regarding the project implementation</w:t>
        </w:r>
        <w:r w:rsidR="002E1C74">
          <w:rPr>
            <w:noProof/>
            <w:webHidden/>
          </w:rPr>
          <w:tab/>
        </w:r>
        <w:r w:rsidR="002E1C74">
          <w:rPr>
            <w:noProof/>
            <w:webHidden/>
          </w:rPr>
          <w:fldChar w:fldCharType="begin"/>
        </w:r>
        <w:r w:rsidR="002E1C74">
          <w:rPr>
            <w:noProof/>
            <w:webHidden/>
          </w:rPr>
          <w:instrText xml:space="preserve"> PAGEREF _Toc74211142 \h </w:instrText>
        </w:r>
        <w:r w:rsidR="002E1C74">
          <w:rPr>
            <w:noProof/>
            <w:webHidden/>
          </w:rPr>
        </w:r>
        <w:r w:rsidR="002E1C74">
          <w:rPr>
            <w:noProof/>
            <w:webHidden/>
          </w:rPr>
          <w:fldChar w:fldCharType="separate"/>
        </w:r>
        <w:r w:rsidR="00780807">
          <w:rPr>
            <w:noProof/>
            <w:webHidden/>
          </w:rPr>
          <w:t>16</w:t>
        </w:r>
        <w:r w:rsidR="002E1C74">
          <w:rPr>
            <w:noProof/>
            <w:webHidden/>
          </w:rPr>
          <w:fldChar w:fldCharType="end"/>
        </w:r>
      </w:hyperlink>
    </w:p>
    <w:p w14:paraId="05E4D47C" w14:textId="6268E0A6" w:rsidR="002E1C74" w:rsidRDefault="00B43AD9">
      <w:pPr>
        <w:pStyle w:val="TOC2"/>
        <w:tabs>
          <w:tab w:val="right" w:leader="dot" w:pos="9350"/>
        </w:tabs>
        <w:rPr>
          <w:rFonts w:eastAsiaTheme="minorEastAsia"/>
          <w:noProof/>
          <w:lang w:val="en-AT" w:eastAsia="zh-CN"/>
        </w:rPr>
      </w:pPr>
      <w:hyperlink w:anchor="_Toc74211143" w:history="1">
        <w:r w:rsidR="002E1C74" w:rsidRPr="00525952">
          <w:rPr>
            <w:rStyle w:val="Hyperlink"/>
            <w:noProof/>
          </w:rPr>
          <w:t>The UK</w:t>
        </w:r>
        <w:r w:rsidR="002E1C74">
          <w:rPr>
            <w:noProof/>
            <w:webHidden/>
          </w:rPr>
          <w:tab/>
        </w:r>
        <w:r w:rsidR="002E1C74">
          <w:rPr>
            <w:noProof/>
            <w:webHidden/>
          </w:rPr>
          <w:fldChar w:fldCharType="begin"/>
        </w:r>
        <w:r w:rsidR="002E1C74">
          <w:rPr>
            <w:noProof/>
            <w:webHidden/>
          </w:rPr>
          <w:instrText xml:space="preserve"> PAGEREF _Toc74211143 \h </w:instrText>
        </w:r>
        <w:r w:rsidR="002E1C74">
          <w:rPr>
            <w:noProof/>
            <w:webHidden/>
          </w:rPr>
        </w:r>
        <w:r w:rsidR="002E1C74">
          <w:rPr>
            <w:noProof/>
            <w:webHidden/>
          </w:rPr>
          <w:fldChar w:fldCharType="separate"/>
        </w:r>
        <w:r w:rsidR="00780807">
          <w:rPr>
            <w:noProof/>
            <w:webHidden/>
          </w:rPr>
          <w:t>17</w:t>
        </w:r>
        <w:r w:rsidR="002E1C74">
          <w:rPr>
            <w:noProof/>
            <w:webHidden/>
          </w:rPr>
          <w:fldChar w:fldCharType="end"/>
        </w:r>
      </w:hyperlink>
    </w:p>
    <w:p w14:paraId="36B83FC9" w14:textId="675F296E" w:rsidR="002E1C74" w:rsidRDefault="00B43AD9">
      <w:pPr>
        <w:pStyle w:val="TOC2"/>
        <w:tabs>
          <w:tab w:val="right" w:leader="dot" w:pos="9350"/>
        </w:tabs>
        <w:rPr>
          <w:rFonts w:eastAsiaTheme="minorEastAsia"/>
          <w:noProof/>
          <w:lang w:val="en-AT" w:eastAsia="zh-CN"/>
        </w:rPr>
      </w:pPr>
      <w:hyperlink w:anchor="_Toc74211144" w:history="1">
        <w:r w:rsidR="002E1C74" w:rsidRPr="00525952">
          <w:rPr>
            <w:rStyle w:val="Hyperlink"/>
            <w:noProof/>
          </w:rPr>
          <w:t>Italy</w:t>
        </w:r>
        <w:r w:rsidR="002E1C74">
          <w:rPr>
            <w:noProof/>
            <w:webHidden/>
          </w:rPr>
          <w:tab/>
        </w:r>
        <w:r w:rsidR="002E1C74">
          <w:rPr>
            <w:noProof/>
            <w:webHidden/>
          </w:rPr>
          <w:fldChar w:fldCharType="begin"/>
        </w:r>
        <w:r w:rsidR="002E1C74">
          <w:rPr>
            <w:noProof/>
            <w:webHidden/>
          </w:rPr>
          <w:instrText xml:space="preserve"> PAGEREF _Toc74211144 \h </w:instrText>
        </w:r>
        <w:r w:rsidR="002E1C74">
          <w:rPr>
            <w:noProof/>
            <w:webHidden/>
          </w:rPr>
        </w:r>
        <w:r w:rsidR="002E1C74">
          <w:rPr>
            <w:noProof/>
            <w:webHidden/>
          </w:rPr>
          <w:fldChar w:fldCharType="separate"/>
        </w:r>
        <w:r w:rsidR="00780807">
          <w:rPr>
            <w:noProof/>
            <w:webHidden/>
          </w:rPr>
          <w:t>17</w:t>
        </w:r>
        <w:r w:rsidR="002E1C74">
          <w:rPr>
            <w:noProof/>
            <w:webHidden/>
          </w:rPr>
          <w:fldChar w:fldCharType="end"/>
        </w:r>
      </w:hyperlink>
    </w:p>
    <w:p w14:paraId="5573D856" w14:textId="56F3DC84" w:rsidR="002E1C74" w:rsidRDefault="00B43AD9">
      <w:pPr>
        <w:pStyle w:val="TOC2"/>
        <w:tabs>
          <w:tab w:val="right" w:leader="dot" w:pos="9350"/>
        </w:tabs>
        <w:rPr>
          <w:rFonts w:eastAsiaTheme="minorEastAsia"/>
          <w:noProof/>
          <w:lang w:val="en-AT" w:eastAsia="zh-CN"/>
        </w:rPr>
      </w:pPr>
      <w:hyperlink w:anchor="_Toc74211145" w:history="1">
        <w:r w:rsidR="002E1C74" w:rsidRPr="00525952">
          <w:rPr>
            <w:rStyle w:val="Hyperlink"/>
            <w:noProof/>
          </w:rPr>
          <w:t>Sweden</w:t>
        </w:r>
        <w:r w:rsidR="002E1C74">
          <w:rPr>
            <w:noProof/>
            <w:webHidden/>
          </w:rPr>
          <w:tab/>
        </w:r>
        <w:r w:rsidR="002E1C74">
          <w:rPr>
            <w:noProof/>
            <w:webHidden/>
          </w:rPr>
          <w:fldChar w:fldCharType="begin"/>
        </w:r>
        <w:r w:rsidR="002E1C74">
          <w:rPr>
            <w:noProof/>
            <w:webHidden/>
          </w:rPr>
          <w:instrText xml:space="preserve"> PAGEREF _Toc74211145 \h </w:instrText>
        </w:r>
        <w:r w:rsidR="002E1C74">
          <w:rPr>
            <w:noProof/>
            <w:webHidden/>
          </w:rPr>
        </w:r>
        <w:r w:rsidR="002E1C74">
          <w:rPr>
            <w:noProof/>
            <w:webHidden/>
          </w:rPr>
          <w:fldChar w:fldCharType="separate"/>
        </w:r>
        <w:r w:rsidR="00780807">
          <w:rPr>
            <w:noProof/>
            <w:webHidden/>
          </w:rPr>
          <w:t>20</w:t>
        </w:r>
        <w:r w:rsidR="002E1C74">
          <w:rPr>
            <w:noProof/>
            <w:webHidden/>
          </w:rPr>
          <w:fldChar w:fldCharType="end"/>
        </w:r>
      </w:hyperlink>
    </w:p>
    <w:p w14:paraId="583F3EAC" w14:textId="4198AD5E" w:rsidR="002E1C74" w:rsidRDefault="00B43AD9">
      <w:pPr>
        <w:pStyle w:val="TOC1"/>
        <w:tabs>
          <w:tab w:val="right" w:leader="dot" w:pos="9350"/>
        </w:tabs>
        <w:rPr>
          <w:rFonts w:eastAsiaTheme="minorEastAsia"/>
          <w:noProof/>
          <w:lang w:val="en-AT" w:eastAsia="zh-CN"/>
        </w:rPr>
      </w:pPr>
      <w:hyperlink w:anchor="_Toc74211146" w:history="1">
        <w:r w:rsidR="002E1C74" w:rsidRPr="00525952">
          <w:rPr>
            <w:rStyle w:val="Hyperlink"/>
            <w:noProof/>
          </w:rPr>
          <w:t>Austria</w:t>
        </w:r>
        <w:r w:rsidR="002E1C74">
          <w:rPr>
            <w:noProof/>
            <w:webHidden/>
          </w:rPr>
          <w:tab/>
        </w:r>
        <w:r w:rsidR="002E1C74">
          <w:rPr>
            <w:noProof/>
            <w:webHidden/>
          </w:rPr>
          <w:fldChar w:fldCharType="begin"/>
        </w:r>
        <w:r w:rsidR="002E1C74">
          <w:rPr>
            <w:noProof/>
            <w:webHidden/>
          </w:rPr>
          <w:instrText xml:space="preserve"> PAGEREF _Toc74211146 \h </w:instrText>
        </w:r>
        <w:r w:rsidR="002E1C74">
          <w:rPr>
            <w:noProof/>
            <w:webHidden/>
          </w:rPr>
        </w:r>
        <w:r w:rsidR="002E1C74">
          <w:rPr>
            <w:noProof/>
            <w:webHidden/>
          </w:rPr>
          <w:fldChar w:fldCharType="separate"/>
        </w:r>
        <w:r w:rsidR="00780807">
          <w:rPr>
            <w:noProof/>
            <w:webHidden/>
          </w:rPr>
          <w:t>22</w:t>
        </w:r>
        <w:r w:rsidR="002E1C74">
          <w:rPr>
            <w:noProof/>
            <w:webHidden/>
          </w:rPr>
          <w:fldChar w:fldCharType="end"/>
        </w:r>
      </w:hyperlink>
    </w:p>
    <w:p w14:paraId="0D5427C0" w14:textId="3C0086C2" w:rsidR="002E1C74" w:rsidRDefault="00B43AD9">
      <w:pPr>
        <w:pStyle w:val="TOC2"/>
        <w:tabs>
          <w:tab w:val="right" w:leader="dot" w:pos="9350"/>
        </w:tabs>
        <w:rPr>
          <w:rFonts w:eastAsiaTheme="minorEastAsia"/>
          <w:noProof/>
          <w:lang w:val="en-AT" w:eastAsia="zh-CN"/>
        </w:rPr>
      </w:pPr>
      <w:hyperlink w:anchor="_Toc74211147" w:history="1">
        <w:r w:rsidR="002E1C74" w:rsidRPr="00525952">
          <w:rPr>
            <w:rStyle w:val="Hyperlink"/>
            <w:noProof/>
          </w:rPr>
          <w:t>Desk Research Report</w:t>
        </w:r>
        <w:r w:rsidR="002E1C74">
          <w:rPr>
            <w:noProof/>
            <w:webHidden/>
          </w:rPr>
          <w:tab/>
        </w:r>
        <w:r w:rsidR="002E1C74">
          <w:rPr>
            <w:noProof/>
            <w:webHidden/>
          </w:rPr>
          <w:fldChar w:fldCharType="begin"/>
        </w:r>
        <w:r w:rsidR="002E1C74">
          <w:rPr>
            <w:noProof/>
            <w:webHidden/>
          </w:rPr>
          <w:instrText xml:space="preserve"> PAGEREF _Toc74211147 \h </w:instrText>
        </w:r>
        <w:r w:rsidR="002E1C74">
          <w:rPr>
            <w:noProof/>
            <w:webHidden/>
          </w:rPr>
        </w:r>
        <w:r w:rsidR="002E1C74">
          <w:rPr>
            <w:noProof/>
            <w:webHidden/>
          </w:rPr>
          <w:fldChar w:fldCharType="separate"/>
        </w:r>
        <w:r w:rsidR="00780807">
          <w:rPr>
            <w:noProof/>
            <w:webHidden/>
          </w:rPr>
          <w:t>22</w:t>
        </w:r>
        <w:r w:rsidR="002E1C74">
          <w:rPr>
            <w:noProof/>
            <w:webHidden/>
          </w:rPr>
          <w:fldChar w:fldCharType="end"/>
        </w:r>
      </w:hyperlink>
    </w:p>
    <w:p w14:paraId="7085AD5D" w14:textId="2CE39964" w:rsidR="002E1C74" w:rsidRDefault="00B43AD9">
      <w:pPr>
        <w:pStyle w:val="TOC3"/>
        <w:tabs>
          <w:tab w:val="right" w:leader="dot" w:pos="9350"/>
        </w:tabs>
        <w:rPr>
          <w:rFonts w:eastAsiaTheme="minorEastAsia"/>
          <w:noProof/>
          <w:lang w:val="en-AT" w:eastAsia="zh-CN"/>
        </w:rPr>
      </w:pPr>
      <w:hyperlink w:anchor="_Toc74211148" w:history="1">
        <w:r w:rsidR="002E1C74" w:rsidRPr="00525952">
          <w:rPr>
            <w:rStyle w:val="Hyperlink"/>
            <w:noProof/>
          </w:rPr>
          <w:t>Overview of the national situation</w:t>
        </w:r>
        <w:r w:rsidR="002E1C74">
          <w:rPr>
            <w:noProof/>
            <w:webHidden/>
          </w:rPr>
          <w:tab/>
        </w:r>
        <w:r w:rsidR="002E1C74">
          <w:rPr>
            <w:noProof/>
            <w:webHidden/>
          </w:rPr>
          <w:fldChar w:fldCharType="begin"/>
        </w:r>
        <w:r w:rsidR="002E1C74">
          <w:rPr>
            <w:noProof/>
            <w:webHidden/>
          </w:rPr>
          <w:instrText xml:space="preserve"> PAGEREF _Toc74211148 \h </w:instrText>
        </w:r>
        <w:r w:rsidR="002E1C74">
          <w:rPr>
            <w:noProof/>
            <w:webHidden/>
          </w:rPr>
        </w:r>
        <w:r w:rsidR="002E1C74">
          <w:rPr>
            <w:noProof/>
            <w:webHidden/>
          </w:rPr>
          <w:fldChar w:fldCharType="separate"/>
        </w:r>
        <w:r w:rsidR="00780807">
          <w:rPr>
            <w:noProof/>
            <w:webHidden/>
          </w:rPr>
          <w:t>22</w:t>
        </w:r>
        <w:r w:rsidR="002E1C74">
          <w:rPr>
            <w:noProof/>
            <w:webHidden/>
          </w:rPr>
          <w:fldChar w:fldCharType="end"/>
        </w:r>
      </w:hyperlink>
    </w:p>
    <w:p w14:paraId="5358C6F7" w14:textId="0151BCAE" w:rsidR="002E1C74" w:rsidRDefault="00B43AD9">
      <w:pPr>
        <w:pStyle w:val="TOC3"/>
        <w:tabs>
          <w:tab w:val="right" w:leader="dot" w:pos="9350"/>
        </w:tabs>
        <w:rPr>
          <w:rFonts w:eastAsiaTheme="minorEastAsia"/>
          <w:noProof/>
          <w:lang w:val="en-AT" w:eastAsia="zh-CN"/>
        </w:rPr>
      </w:pPr>
      <w:hyperlink w:anchor="_Toc74211149" w:history="1">
        <w:r w:rsidR="002E1C74" w:rsidRPr="00525952">
          <w:rPr>
            <w:rStyle w:val="Hyperlink"/>
            <w:noProof/>
          </w:rPr>
          <w:t>National actors, policies/strategies and framework</w:t>
        </w:r>
        <w:r w:rsidR="002E1C74">
          <w:rPr>
            <w:noProof/>
            <w:webHidden/>
          </w:rPr>
          <w:tab/>
        </w:r>
        <w:r w:rsidR="002E1C74">
          <w:rPr>
            <w:noProof/>
            <w:webHidden/>
          </w:rPr>
          <w:fldChar w:fldCharType="begin"/>
        </w:r>
        <w:r w:rsidR="002E1C74">
          <w:rPr>
            <w:noProof/>
            <w:webHidden/>
          </w:rPr>
          <w:instrText xml:space="preserve"> PAGEREF _Toc74211149 \h </w:instrText>
        </w:r>
        <w:r w:rsidR="002E1C74">
          <w:rPr>
            <w:noProof/>
            <w:webHidden/>
          </w:rPr>
        </w:r>
        <w:r w:rsidR="002E1C74">
          <w:rPr>
            <w:noProof/>
            <w:webHidden/>
          </w:rPr>
          <w:fldChar w:fldCharType="separate"/>
        </w:r>
        <w:r w:rsidR="00780807">
          <w:rPr>
            <w:noProof/>
            <w:webHidden/>
          </w:rPr>
          <w:t>23</w:t>
        </w:r>
        <w:r w:rsidR="002E1C74">
          <w:rPr>
            <w:noProof/>
            <w:webHidden/>
          </w:rPr>
          <w:fldChar w:fldCharType="end"/>
        </w:r>
      </w:hyperlink>
    </w:p>
    <w:p w14:paraId="0FD5C714" w14:textId="5E0A0213" w:rsidR="002E1C74" w:rsidRDefault="00B43AD9">
      <w:pPr>
        <w:pStyle w:val="TOC3"/>
        <w:tabs>
          <w:tab w:val="right" w:leader="dot" w:pos="9350"/>
        </w:tabs>
        <w:rPr>
          <w:rFonts w:eastAsiaTheme="minorEastAsia"/>
          <w:noProof/>
          <w:lang w:val="en-AT" w:eastAsia="zh-CN"/>
        </w:rPr>
      </w:pPr>
      <w:hyperlink w:anchor="_Toc74211150" w:history="1">
        <w:r w:rsidR="002E1C74" w:rsidRPr="00525952">
          <w:rPr>
            <w:rStyle w:val="Hyperlink"/>
            <w:noProof/>
          </w:rPr>
          <w:t>National policies/strategies/initiatives as well as local initiatives by state actors</w:t>
        </w:r>
        <w:r w:rsidR="002E1C74">
          <w:rPr>
            <w:noProof/>
            <w:webHidden/>
          </w:rPr>
          <w:tab/>
        </w:r>
        <w:r w:rsidR="002E1C74">
          <w:rPr>
            <w:noProof/>
            <w:webHidden/>
          </w:rPr>
          <w:fldChar w:fldCharType="begin"/>
        </w:r>
        <w:r w:rsidR="002E1C74">
          <w:rPr>
            <w:noProof/>
            <w:webHidden/>
          </w:rPr>
          <w:instrText xml:space="preserve"> PAGEREF _Toc74211150 \h </w:instrText>
        </w:r>
        <w:r w:rsidR="002E1C74">
          <w:rPr>
            <w:noProof/>
            <w:webHidden/>
          </w:rPr>
        </w:r>
        <w:r w:rsidR="002E1C74">
          <w:rPr>
            <w:noProof/>
            <w:webHidden/>
          </w:rPr>
          <w:fldChar w:fldCharType="separate"/>
        </w:r>
        <w:r w:rsidR="00780807">
          <w:rPr>
            <w:noProof/>
            <w:webHidden/>
          </w:rPr>
          <w:t>24</w:t>
        </w:r>
        <w:r w:rsidR="002E1C74">
          <w:rPr>
            <w:noProof/>
            <w:webHidden/>
          </w:rPr>
          <w:fldChar w:fldCharType="end"/>
        </w:r>
      </w:hyperlink>
    </w:p>
    <w:p w14:paraId="1742F979" w14:textId="7F673B1C" w:rsidR="002E1C74" w:rsidRDefault="00B43AD9">
      <w:pPr>
        <w:pStyle w:val="TOC3"/>
        <w:tabs>
          <w:tab w:val="right" w:leader="dot" w:pos="9350"/>
        </w:tabs>
        <w:rPr>
          <w:rFonts w:eastAsiaTheme="minorEastAsia"/>
          <w:noProof/>
          <w:lang w:val="en-AT" w:eastAsia="zh-CN"/>
        </w:rPr>
      </w:pPr>
      <w:hyperlink w:anchor="_Toc74211151" w:history="1">
        <w:r w:rsidR="002E1C74" w:rsidRPr="00525952">
          <w:rPr>
            <w:rStyle w:val="Hyperlink"/>
            <w:noProof/>
          </w:rPr>
          <w:t>Non-state actor involvement</w:t>
        </w:r>
        <w:r w:rsidR="002E1C74">
          <w:rPr>
            <w:noProof/>
            <w:webHidden/>
          </w:rPr>
          <w:tab/>
        </w:r>
        <w:r w:rsidR="002E1C74">
          <w:rPr>
            <w:noProof/>
            <w:webHidden/>
          </w:rPr>
          <w:fldChar w:fldCharType="begin"/>
        </w:r>
        <w:r w:rsidR="002E1C74">
          <w:rPr>
            <w:noProof/>
            <w:webHidden/>
          </w:rPr>
          <w:instrText xml:space="preserve"> PAGEREF _Toc74211151 \h </w:instrText>
        </w:r>
        <w:r w:rsidR="002E1C74">
          <w:rPr>
            <w:noProof/>
            <w:webHidden/>
          </w:rPr>
        </w:r>
        <w:r w:rsidR="002E1C74">
          <w:rPr>
            <w:noProof/>
            <w:webHidden/>
          </w:rPr>
          <w:fldChar w:fldCharType="separate"/>
        </w:r>
        <w:r w:rsidR="00780807">
          <w:rPr>
            <w:noProof/>
            <w:webHidden/>
          </w:rPr>
          <w:t>26</w:t>
        </w:r>
        <w:r w:rsidR="002E1C74">
          <w:rPr>
            <w:noProof/>
            <w:webHidden/>
          </w:rPr>
          <w:fldChar w:fldCharType="end"/>
        </w:r>
      </w:hyperlink>
    </w:p>
    <w:p w14:paraId="7F695B10" w14:textId="40295FCB" w:rsidR="002E1C74" w:rsidRDefault="00B43AD9">
      <w:pPr>
        <w:pStyle w:val="TOC2"/>
        <w:tabs>
          <w:tab w:val="right" w:leader="dot" w:pos="9350"/>
        </w:tabs>
        <w:rPr>
          <w:rFonts w:eastAsiaTheme="minorEastAsia"/>
          <w:noProof/>
          <w:lang w:val="en-AT" w:eastAsia="zh-CN"/>
        </w:rPr>
      </w:pPr>
      <w:hyperlink w:anchor="_Toc74211152" w:history="1">
        <w:r w:rsidR="002E1C74" w:rsidRPr="00525952">
          <w:rPr>
            <w:rStyle w:val="Hyperlink"/>
            <w:noProof/>
          </w:rPr>
          <w:t>Focus Group Report</w:t>
        </w:r>
        <w:r w:rsidR="002E1C74">
          <w:rPr>
            <w:noProof/>
            <w:webHidden/>
          </w:rPr>
          <w:tab/>
        </w:r>
        <w:r w:rsidR="002E1C74">
          <w:rPr>
            <w:noProof/>
            <w:webHidden/>
          </w:rPr>
          <w:fldChar w:fldCharType="begin"/>
        </w:r>
        <w:r w:rsidR="002E1C74">
          <w:rPr>
            <w:noProof/>
            <w:webHidden/>
          </w:rPr>
          <w:instrText xml:space="preserve"> PAGEREF _Toc74211152 \h </w:instrText>
        </w:r>
        <w:r w:rsidR="002E1C74">
          <w:rPr>
            <w:noProof/>
            <w:webHidden/>
          </w:rPr>
        </w:r>
        <w:r w:rsidR="002E1C74">
          <w:rPr>
            <w:noProof/>
            <w:webHidden/>
          </w:rPr>
          <w:fldChar w:fldCharType="separate"/>
        </w:r>
        <w:r w:rsidR="00780807">
          <w:rPr>
            <w:noProof/>
            <w:webHidden/>
          </w:rPr>
          <w:t>26</w:t>
        </w:r>
        <w:r w:rsidR="002E1C74">
          <w:rPr>
            <w:noProof/>
            <w:webHidden/>
          </w:rPr>
          <w:fldChar w:fldCharType="end"/>
        </w:r>
      </w:hyperlink>
    </w:p>
    <w:p w14:paraId="07D7794A" w14:textId="33111028" w:rsidR="002E1C74" w:rsidRDefault="00B43AD9">
      <w:pPr>
        <w:pStyle w:val="TOC3"/>
        <w:tabs>
          <w:tab w:val="right" w:leader="dot" w:pos="9350"/>
        </w:tabs>
        <w:rPr>
          <w:rFonts w:eastAsiaTheme="minorEastAsia"/>
          <w:noProof/>
          <w:lang w:val="en-AT" w:eastAsia="zh-CN"/>
        </w:rPr>
      </w:pPr>
      <w:hyperlink w:anchor="_Toc74211153" w:history="1">
        <w:r w:rsidR="002E1C74" w:rsidRPr="00525952">
          <w:rPr>
            <w:rStyle w:val="Hyperlink"/>
            <w:noProof/>
            <w:lang w:eastAsia="en-GB"/>
          </w:rPr>
          <w:t>Focus Group Description</w:t>
        </w:r>
        <w:r w:rsidR="002E1C74">
          <w:rPr>
            <w:noProof/>
            <w:webHidden/>
          </w:rPr>
          <w:tab/>
        </w:r>
        <w:r w:rsidR="002E1C74">
          <w:rPr>
            <w:noProof/>
            <w:webHidden/>
          </w:rPr>
          <w:fldChar w:fldCharType="begin"/>
        </w:r>
        <w:r w:rsidR="002E1C74">
          <w:rPr>
            <w:noProof/>
            <w:webHidden/>
          </w:rPr>
          <w:instrText xml:space="preserve"> PAGEREF _Toc74211153 \h </w:instrText>
        </w:r>
        <w:r w:rsidR="002E1C74">
          <w:rPr>
            <w:noProof/>
            <w:webHidden/>
          </w:rPr>
        </w:r>
        <w:r w:rsidR="002E1C74">
          <w:rPr>
            <w:noProof/>
            <w:webHidden/>
          </w:rPr>
          <w:fldChar w:fldCharType="separate"/>
        </w:r>
        <w:r w:rsidR="00780807">
          <w:rPr>
            <w:noProof/>
            <w:webHidden/>
          </w:rPr>
          <w:t>26</w:t>
        </w:r>
        <w:r w:rsidR="002E1C74">
          <w:rPr>
            <w:noProof/>
            <w:webHidden/>
          </w:rPr>
          <w:fldChar w:fldCharType="end"/>
        </w:r>
      </w:hyperlink>
    </w:p>
    <w:p w14:paraId="7054C4C0" w14:textId="5C420CD0" w:rsidR="002E1C74" w:rsidRDefault="00B43AD9">
      <w:pPr>
        <w:pStyle w:val="TOC3"/>
        <w:tabs>
          <w:tab w:val="right" w:leader="dot" w:pos="9350"/>
        </w:tabs>
        <w:rPr>
          <w:rFonts w:eastAsiaTheme="minorEastAsia"/>
          <w:noProof/>
          <w:lang w:val="en-AT" w:eastAsia="zh-CN"/>
        </w:rPr>
      </w:pPr>
      <w:hyperlink w:anchor="_Toc74211154" w:history="1">
        <w:r w:rsidR="002E1C74" w:rsidRPr="00525952">
          <w:rPr>
            <w:rStyle w:val="Hyperlink"/>
            <w:noProof/>
          </w:rPr>
          <w:t>Focus Group Content</w:t>
        </w:r>
        <w:r w:rsidR="002E1C74">
          <w:rPr>
            <w:noProof/>
            <w:webHidden/>
          </w:rPr>
          <w:tab/>
        </w:r>
        <w:r w:rsidR="002E1C74">
          <w:rPr>
            <w:noProof/>
            <w:webHidden/>
          </w:rPr>
          <w:fldChar w:fldCharType="begin"/>
        </w:r>
        <w:r w:rsidR="002E1C74">
          <w:rPr>
            <w:noProof/>
            <w:webHidden/>
          </w:rPr>
          <w:instrText xml:space="preserve"> PAGEREF _Toc74211154 \h </w:instrText>
        </w:r>
        <w:r w:rsidR="002E1C74">
          <w:rPr>
            <w:noProof/>
            <w:webHidden/>
          </w:rPr>
        </w:r>
        <w:r w:rsidR="002E1C74">
          <w:rPr>
            <w:noProof/>
            <w:webHidden/>
          </w:rPr>
          <w:fldChar w:fldCharType="separate"/>
        </w:r>
        <w:r w:rsidR="00780807">
          <w:rPr>
            <w:noProof/>
            <w:webHidden/>
          </w:rPr>
          <w:t>27</w:t>
        </w:r>
        <w:r w:rsidR="002E1C74">
          <w:rPr>
            <w:noProof/>
            <w:webHidden/>
          </w:rPr>
          <w:fldChar w:fldCharType="end"/>
        </w:r>
      </w:hyperlink>
    </w:p>
    <w:p w14:paraId="7F0CF4C7" w14:textId="2E15E9F9" w:rsidR="002E1C74" w:rsidRDefault="00B43AD9">
      <w:pPr>
        <w:pStyle w:val="TOC3"/>
        <w:tabs>
          <w:tab w:val="right" w:leader="dot" w:pos="9350"/>
        </w:tabs>
        <w:rPr>
          <w:rFonts w:eastAsiaTheme="minorEastAsia"/>
          <w:noProof/>
          <w:lang w:val="en-AT" w:eastAsia="zh-CN"/>
        </w:rPr>
      </w:pPr>
      <w:hyperlink w:anchor="_Toc74211155" w:history="1">
        <w:r w:rsidR="002E1C74" w:rsidRPr="00525952">
          <w:rPr>
            <w:rStyle w:val="Hyperlink"/>
            <w:noProof/>
            <w:lang w:eastAsia="en-GB"/>
          </w:rPr>
          <w:t>Summary:</w:t>
        </w:r>
        <w:r w:rsidR="002E1C74">
          <w:rPr>
            <w:noProof/>
            <w:webHidden/>
          </w:rPr>
          <w:tab/>
        </w:r>
        <w:r w:rsidR="002E1C74">
          <w:rPr>
            <w:noProof/>
            <w:webHidden/>
          </w:rPr>
          <w:fldChar w:fldCharType="begin"/>
        </w:r>
        <w:r w:rsidR="002E1C74">
          <w:rPr>
            <w:noProof/>
            <w:webHidden/>
          </w:rPr>
          <w:instrText xml:space="preserve"> PAGEREF _Toc74211155 \h </w:instrText>
        </w:r>
        <w:r w:rsidR="002E1C74">
          <w:rPr>
            <w:noProof/>
            <w:webHidden/>
          </w:rPr>
        </w:r>
        <w:r w:rsidR="002E1C74">
          <w:rPr>
            <w:noProof/>
            <w:webHidden/>
          </w:rPr>
          <w:fldChar w:fldCharType="separate"/>
        </w:r>
        <w:r w:rsidR="00780807">
          <w:rPr>
            <w:noProof/>
            <w:webHidden/>
          </w:rPr>
          <w:t>30</w:t>
        </w:r>
        <w:r w:rsidR="002E1C74">
          <w:rPr>
            <w:noProof/>
            <w:webHidden/>
          </w:rPr>
          <w:fldChar w:fldCharType="end"/>
        </w:r>
      </w:hyperlink>
    </w:p>
    <w:p w14:paraId="2F178063" w14:textId="200BBC33" w:rsidR="002E1C74" w:rsidRDefault="00B43AD9">
      <w:pPr>
        <w:pStyle w:val="TOC1"/>
        <w:tabs>
          <w:tab w:val="right" w:leader="dot" w:pos="9350"/>
        </w:tabs>
        <w:rPr>
          <w:rFonts w:eastAsiaTheme="minorEastAsia"/>
          <w:noProof/>
          <w:lang w:val="en-AT" w:eastAsia="zh-CN"/>
        </w:rPr>
      </w:pPr>
      <w:hyperlink w:anchor="_Toc74211156" w:history="1">
        <w:r w:rsidR="002E1C74" w:rsidRPr="00525952">
          <w:rPr>
            <w:rStyle w:val="Hyperlink"/>
            <w:noProof/>
          </w:rPr>
          <w:t>Bulgaria</w:t>
        </w:r>
        <w:r w:rsidR="002E1C74">
          <w:rPr>
            <w:noProof/>
            <w:webHidden/>
          </w:rPr>
          <w:tab/>
        </w:r>
        <w:r w:rsidR="002E1C74">
          <w:rPr>
            <w:noProof/>
            <w:webHidden/>
          </w:rPr>
          <w:fldChar w:fldCharType="begin"/>
        </w:r>
        <w:r w:rsidR="002E1C74">
          <w:rPr>
            <w:noProof/>
            <w:webHidden/>
          </w:rPr>
          <w:instrText xml:space="preserve"> PAGEREF _Toc74211156 \h </w:instrText>
        </w:r>
        <w:r w:rsidR="002E1C74">
          <w:rPr>
            <w:noProof/>
            <w:webHidden/>
          </w:rPr>
        </w:r>
        <w:r w:rsidR="002E1C74">
          <w:rPr>
            <w:noProof/>
            <w:webHidden/>
          </w:rPr>
          <w:fldChar w:fldCharType="separate"/>
        </w:r>
        <w:r w:rsidR="00780807">
          <w:rPr>
            <w:noProof/>
            <w:webHidden/>
          </w:rPr>
          <w:t>32</w:t>
        </w:r>
        <w:r w:rsidR="002E1C74">
          <w:rPr>
            <w:noProof/>
            <w:webHidden/>
          </w:rPr>
          <w:fldChar w:fldCharType="end"/>
        </w:r>
      </w:hyperlink>
    </w:p>
    <w:p w14:paraId="33A526D0" w14:textId="109168DD" w:rsidR="002E1C74" w:rsidRDefault="00B43AD9">
      <w:pPr>
        <w:pStyle w:val="TOC2"/>
        <w:tabs>
          <w:tab w:val="right" w:leader="dot" w:pos="9350"/>
        </w:tabs>
        <w:rPr>
          <w:rFonts w:eastAsiaTheme="minorEastAsia"/>
          <w:noProof/>
          <w:lang w:val="en-AT" w:eastAsia="zh-CN"/>
        </w:rPr>
      </w:pPr>
      <w:hyperlink w:anchor="_Toc74211157" w:history="1">
        <w:r w:rsidR="002E1C74" w:rsidRPr="00525952">
          <w:rPr>
            <w:rStyle w:val="Hyperlink"/>
            <w:noProof/>
          </w:rPr>
          <w:t>Desk Research Report</w:t>
        </w:r>
        <w:r w:rsidR="002E1C74">
          <w:rPr>
            <w:noProof/>
            <w:webHidden/>
          </w:rPr>
          <w:tab/>
        </w:r>
        <w:r w:rsidR="002E1C74">
          <w:rPr>
            <w:noProof/>
            <w:webHidden/>
          </w:rPr>
          <w:fldChar w:fldCharType="begin"/>
        </w:r>
        <w:r w:rsidR="002E1C74">
          <w:rPr>
            <w:noProof/>
            <w:webHidden/>
          </w:rPr>
          <w:instrText xml:space="preserve"> PAGEREF _Toc74211157 \h </w:instrText>
        </w:r>
        <w:r w:rsidR="002E1C74">
          <w:rPr>
            <w:noProof/>
            <w:webHidden/>
          </w:rPr>
        </w:r>
        <w:r w:rsidR="002E1C74">
          <w:rPr>
            <w:noProof/>
            <w:webHidden/>
          </w:rPr>
          <w:fldChar w:fldCharType="separate"/>
        </w:r>
        <w:r w:rsidR="00780807">
          <w:rPr>
            <w:noProof/>
            <w:webHidden/>
          </w:rPr>
          <w:t>32</w:t>
        </w:r>
        <w:r w:rsidR="002E1C74">
          <w:rPr>
            <w:noProof/>
            <w:webHidden/>
          </w:rPr>
          <w:fldChar w:fldCharType="end"/>
        </w:r>
      </w:hyperlink>
    </w:p>
    <w:p w14:paraId="61CED306" w14:textId="3A7A2E84" w:rsidR="002E1C74" w:rsidRDefault="00B43AD9">
      <w:pPr>
        <w:pStyle w:val="TOC3"/>
        <w:tabs>
          <w:tab w:val="right" w:leader="dot" w:pos="9350"/>
        </w:tabs>
        <w:rPr>
          <w:rFonts w:eastAsiaTheme="minorEastAsia"/>
          <w:noProof/>
          <w:lang w:val="en-AT" w:eastAsia="zh-CN"/>
        </w:rPr>
      </w:pPr>
      <w:hyperlink w:anchor="_Toc74211158" w:history="1">
        <w:r w:rsidR="002E1C74" w:rsidRPr="00525952">
          <w:rPr>
            <w:rStyle w:val="Hyperlink"/>
            <w:noProof/>
            <w:lang w:val="en-GB"/>
          </w:rPr>
          <w:t>Overview of the national situation</w:t>
        </w:r>
        <w:r w:rsidR="002E1C74">
          <w:rPr>
            <w:noProof/>
            <w:webHidden/>
          </w:rPr>
          <w:tab/>
        </w:r>
        <w:r w:rsidR="002E1C74">
          <w:rPr>
            <w:noProof/>
            <w:webHidden/>
          </w:rPr>
          <w:fldChar w:fldCharType="begin"/>
        </w:r>
        <w:r w:rsidR="002E1C74">
          <w:rPr>
            <w:noProof/>
            <w:webHidden/>
          </w:rPr>
          <w:instrText xml:space="preserve"> PAGEREF _Toc74211158 \h </w:instrText>
        </w:r>
        <w:r w:rsidR="002E1C74">
          <w:rPr>
            <w:noProof/>
            <w:webHidden/>
          </w:rPr>
        </w:r>
        <w:r w:rsidR="002E1C74">
          <w:rPr>
            <w:noProof/>
            <w:webHidden/>
          </w:rPr>
          <w:fldChar w:fldCharType="separate"/>
        </w:r>
        <w:r w:rsidR="00780807">
          <w:rPr>
            <w:noProof/>
            <w:webHidden/>
          </w:rPr>
          <w:t>32</w:t>
        </w:r>
        <w:r w:rsidR="002E1C74">
          <w:rPr>
            <w:noProof/>
            <w:webHidden/>
          </w:rPr>
          <w:fldChar w:fldCharType="end"/>
        </w:r>
      </w:hyperlink>
    </w:p>
    <w:p w14:paraId="568288BC" w14:textId="3AA53CE3" w:rsidR="002E1C74" w:rsidRDefault="00B43AD9">
      <w:pPr>
        <w:pStyle w:val="TOC3"/>
        <w:tabs>
          <w:tab w:val="right" w:leader="dot" w:pos="9350"/>
        </w:tabs>
        <w:rPr>
          <w:rFonts w:eastAsiaTheme="minorEastAsia"/>
          <w:noProof/>
          <w:lang w:val="en-AT" w:eastAsia="zh-CN"/>
        </w:rPr>
      </w:pPr>
      <w:hyperlink w:anchor="_Toc74211159" w:history="1">
        <w:r w:rsidR="002E1C74" w:rsidRPr="00525952">
          <w:rPr>
            <w:rStyle w:val="Hyperlink"/>
            <w:noProof/>
            <w:lang w:val="en-GB"/>
          </w:rPr>
          <w:t>National actors, policies/strategies, and framework</w:t>
        </w:r>
        <w:r w:rsidR="002E1C74">
          <w:rPr>
            <w:noProof/>
            <w:webHidden/>
          </w:rPr>
          <w:tab/>
        </w:r>
        <w:r w:rsidR="002E1C74">
          <w:rPr>
            <w:noProof/>
            <w:webHidden/>
          </w:rPr>
          <w:fldChar w:fldCharType="begin"/>
        </w:r>
        <w:r w:rsidR="002E1C74">
          <w:rPr>
            <w:noProof/>
            <w:webHidden/>
          </w:rPr>
          <w:instrText xml:space="preserve"> PAGEREF _Toc74211159 \h </w:instrText>
        </w:r>
        <w:r w:rsidR="002E1C74">
          <w:rPr>
            <w:noProof/>
            <w:webHidden/>
          </w:rPr>
        </w:r>
        <w:r w:rsidR="002E1C74">
          <w:rPr>
            <w:noProof/>
            <w:webHidden/>
          </w:rPr>
          <w:fldChar w:fldCharType="separate"/>
        </w:r>
        <w:r w:rsidR="00780807">
          <w:rPr>
            <w:noProof/>
            <w:webHidden/>
          </w:rPr>
          <w:t>33</w:t>
        </w:r>
        <w:r w:rsidR="002E1C74">
          <w:rPr>
            <w:noProof/>
            <w:webHidden/>
          </w:rPr>
          <w:fldChar w:fldCharType="end"/>
        </w:r>
      </w:hyperlink>
    </w:p>
    <w:p w14:paraId="68C4824A" w14:textId="3EB93163" w:rsidR="002E1C74" w:rsidRDefault="00B43AD9">
      <w:pPr>
        <w:pStyle w:val="TOC3"/>
        <w:tabs>
          <w:tab w:val="right" w:leader="dot" w:pos="9350"/>
        </w:tabs>
        <w:rPr>
          <w:rFonts w:eastAsiaTheme="minorEastAsia"/>
          <w:noProof/>
          <w:lang w:val="en-AT" w:eastAsia="zh-CN"/>
        </w:rPr>
      </w:pPr>
      <w:hyperlink w:anchor="_Toc74211160" w:history="1">
        <w:r w:rsidR="002E1C74" w:rsidRPr="00525952">
          <w:rPr>
            <w:rStyle w:val="Hyperlink"/>
            <w:noProof/>
            <w:lang w:val="en-GB"/>
          </w:rPr>
          <w:t>National policies/strategies/initiatives as well as local initiatives by state actors</w:t>
        </w:r>
        <w:r w:rsidR="002E1C74">
          <w:rPr>
            <w:noProof/>
            <w:webHidden/>
          </w:rPr>
          <w:tab/>
        </w:r>
        <w:r w:rsidR="002E1C74">
          <w:rPr>
            <w:noProof/>
            <w:webHidden/>
          </w:rPr>
          <w:fldChar w:fldCharType="begin"/>
        </w:r>
        <w:r w:rsidR="002E1C74">
          <w:rPr>
            <w:noProof/>
            <w:webHidden/>
          </w:rPr>
          <w:instrText xml:space="preserve"> PAGEREF _Toc74211160 \h </w:instrText>
        </w:r>
        <w:r w:rsidR="002E1C74">
          <w:rPr>
            <w:noProof/>
            <w:webHidden/>
          </w:rPr>
        </w:r>
        <w:r w:rsidR="002E1C74">
          <w:rPr>
            <w:noProof/>
            <w:webHidden/>
          </w:rPr>
          <w:fldChar w:fldCharType="separate"/>
        </w:r>
        <w:r w:rsidR="00780807">
          <w:rPr>
            <w:noProof/>
            <w:webHidden/>
          </w:rPr>
          <w:t>35</w:t>
        </w:r>
        <w:r w:rsidR="002E1C74">
          <w:rPr>
            <w:noProof/>
            <w:webHidden/>
          </w:rPr>
          <w:fldChar w:fldCharType="end"/>
        </w:r>
      </w:hyperlink>
    </w:p>
    <w:p w14:paraId="55C74399" w14:textId="150B5C11" w:rsidR="002E1C74" w:rsidRDefault="00B43AD9">
      <w:pPr>
        <w:pStyle w:val="TOC3"/>
        <w:tabs>
          <w:tab w:val="right" w:leader="dot" w:pos="9350"/>
        </w:tabs>
        <w:rPr>
          <w:rFonts w:eastAsiaTheme="minorEastAsia"/>
          <w:noProof/>
          <w:lang w:val="en-AT" w:eastAsia="zh-CN"/>
        </w:rPr>
      </w:pPr>
      <w:hyperlink w:anchor="_Toc74211161" w:history="1">
        <w:r w:rsidR="002E1C74" w:rsidRPr="00525952">
          <w:rPr>
            <w:rStyle w:val="Hyperlink"/>
            <w:noProof/>
            <w:lang w:val="en-GB"/>
          </w:rPr>
          <w:t>Non-state actor involvement</w:t>
        </w:r>
        <w:r w:rsidR="002E1C74">
          <w:rPr>
            <w:noProof/>
            <w:webHidden/>
          </w:rPr>
          <w:tab/>
        </w:r>
        <w:r w:rsidR="002E1C74">
          <w:rPr>
            <w:noProof/>
            <w:webHidden/>
          </w:rPr>
          <w:fldChar w:fldCharType="begin"/>
        </w:r>
        <w:r w:rsidR="002E1C74">
          <w:rPr>
            <w:noProof/>
            <w:webHidden/>
          </w:rPr>
          <w:instrText xml:space="preserve"> PAGEREF _Toc74211161 \h </w:instrText>
        </w:r>
        <w:r w:rsidR="002E1C74">
          <w:rPr>
            <w:noProof/>
            <w:webHidden/>
          </w:rPr>
        </w:r>
        <w:r w:rsidR="002E1C74">
          <w:rPr>
            <w:noProof/>
            <w:webHidden/>
          </w:rPr>
          <w:fldChar w:fldCharType="separate"/>
        </w:r>
        <w:r w:rsidR="00780807">
          <w:rPr>
            <w:noProof/>
            <w:webHidden/>
          </w:rPr>
          <w:t>35</w:t>
        </w:r>
        <w:r w:rsidR="002E1C74">
          <w:rPr>
            <w:noProof/>
            <w:webHidden/>
          </w:rPr>
          <w:fldChar w:fldCharType="end"/>
        </w:r>
      </w:hyperlink>
    </w:p>
    <w:p w14:paraId="587921F1" w14:textId="41062A26" w:rsidR="002E1C74" w:rsidRDefault="00B43AD9">
      <w:pPr>
        <w:pStyle w:val="TOC2"/>
        <w:tabs>
          <w:tab w:val="right" w:leader="dot" w:pos="9350"/>
        </w:tabs>
        <w:rPr>
          <w:rFonts w:eastAsiaTheme="minorEastAsia"/>
          <w:noProof/>
          <w:lang w:val="en-AT" w:eastAsia="zh-CN"/>
        </w:rPr>
      </w:pPr>
      <w:hyperlink w:anchor="_Toc74211162" w:history="1">
        <w:r w:rsidR="002E1C74" w:rsidRPr="00525952">
          <w:rPr>
            <w:rStyle w:val="Hyperlink"/>
            <w:noProof/>
          </w:rPr>
          <w:t>Focus Group Report</w:t>
        </w:r>
        <w:r w:rsidR="002E1C74">
          <w:rPr>
            <w:noProof/>
            <w:webHidden/>
          </w:rPr>
          <w:tab/>
        </w:r>
        <w:r w:rsidR="002E1C74">
          <w:rPr>
            <w:noProof/>
            <w:webHidden/>
          </w:rPr>
          <w:fldChar w:fldCharType="begin"/>
        </w:r>
        <w:r w:rsidR="002E1C74">
          <w:rPr>
            <w:noProof/>
            <w:webHidden/>
          </w:rPr>
          <w:instrText xml:space="preserve"> PAGEREF _Toc74211162 \h </w:instrText>
        </w:r>
        <w:r w:rsidR="002E1C74">
          <w:rPr>
            <w:noProof/>
            <w:webHidden/>
          </w:rPr>
        </w:r>
        <w:r w:rsidR="002E1C74">
          <w:rPr>
            <w:noProof/>
            <w:webHidden/>
          </w:rPr>
          <w:fldChar w:fldCharType="separate"/>
        </w:r>
        <w:r w:rsidR="00780807">
          <w:rPr>
            <w:noProof/>
            <w:webHidden/>
          </w:rPr>
          <w:t>37</w:t>
        </w:r>
        <w:r w:rsidR="002E1C74">
          <w:rPr>
            <w:noProof/>
            <w:webHidden/>
          </w:rPr>
          <w:fldChar w:fldCharType="end"/>
        </w:r>
      </w:hyperlink>
    </w:p>
    <w:p w14:paraId="3A1800D4" w14:textId="228B028C" w:rsidR="002E1C74" w:rsidRDefault="00B43AD9">
      <w:pPr>
        <w:pStyle w:val="TOC3"/>
        <w:tabs>
          <w:tab w:val="right" w:leader="dot" w:pos="9350"/>
        </w:tabs>
        <w:rPr>
          <w:rFonts w:eastAsiaTheme="minorEastAsia"/>
          <w:noProof/>
          <w:lang w:val="en-AT" w:eastAsia="zh-CN"/>
        </w:rPr>
      </w:pPr>
      <w:hyperlink w:anchor="_Toc74211163" w:history="1">
        <w:r w:rsidR="002E1C74" w:rsidRPr="00525952">
          <w:rPr>
            <w:rStyle w:val="Hyperlink"/>
            <w:noProof/>
          </w:rPr>
          <w:t>Focus Group Description</w:t>
        </w:r>
        <w:r w:rsidR="002E1C74">
          <w:rPr>
            <w:noProof/>
            <w:webHidden/>
          </w:rPr>
          <w:tab/>
        </w:r>
        <w:r w:rsidR="002E1C74">
          <w:rPr>
            <w:noProof/>
            <w:webHidden/>
          </w:rPr>
          <w:fldChar w:fldCharType="begin"/>
        </w:r>
        <w:r w:rsidR="002E1C74">
          <w:rPr>
            <w:noProof/>
            <w:webHidden/>
          </w:rPr>
          <w:instrText xml:space="preserve"> PAGEREF _Toc74211163 \h </w:instrText>
        </w:r>
        <w:r w:rsidR="002E1C74">
          <w:rPr>
            <w:noProof/>
            <w:webHidden/>
          </w:rPr>
        </w:r>
        <w:r w:rsidR="002E1C74">
          <w:rPr>
            <w:noProof/>
            <w:webHidden/>
          </w:rPr>
          <w:fldChar w:fldCharType="separate"/>
        </w:r>
        <w:r w:rsidR="00780807">
          <w:rPr>
            <w:noProof/>
            <w:webHidden/>
          </w:rPr>
          <w:t>37</w:t>
        </w:r>
        <w:r w:rsidR="002E1C74">
          <w:rPr>
            <w:noProof/>
            <w:webHidden/>
          </w:rPr>
          <w:fldChar w:fldCharType="end"/>
        </w:r>
      </w:hyperlink>
    </w:p>
    <w:p w14:paraId="45E49C88" w14:textId="35552B11" w:rsidR="002E1C74" w:rsidRDefault="00B43AD9">
      <w:pPr>
        <w:pStyle w:val="TOC3"/>
        <w:tabs>
          <w:tab w:val="right" w:leader="dot" w:pos="9350"/>
        </w:tabs>
        <w:rPr>
          <w:rFonts w:eastAsiaTheme="minorEastAsia"/>
          <w:noProof/>
          <w:lang w:val="en-AT" w:eastAsia="zh-CN"/>
        </w:rPr>
      </w:pPr>
      <w:hyperlink w:anchor="_Toc74211164" w:history="1">
        <w:r w:rsidR="002E1C74" w:rsidRPr="00525952">
          <w:rPr>
            <w:rStyle w:val="Hyperlink"/>
            <w:noProof/>
          </w:rPr>
          <w:t>Focus Group Content</w:t>
        </w:r>
        <w:r w:rsidR="002E1C74">
          <w:rPr>
            <w:noProof/>
            <w:webHidden/>
          </w:rPr>
          <w:tab/>
        </w:r>
        <w:r w:rsidR="002E1C74">
          <w:rPr>
            <w:noProof/>
            <w:webHidden/>
          </w:rPr>
          <w:fldChar w:fldCharType="begin"/>
        </w:r>
        <w:r w:rsidR="002E1C74">
          <w:rPr>
            <w:noProof/>
            <w:webHidden/>
          </w:rPr>
          <w:instrText xml:space="preserve"> PAGEREF _Toc74211164 \h </w:instrText>
        </w:r>
        <w:r w:rsidR="002E1C74">
          <w:rPr>
            <w:noProof/>
            <w:webHidden/>
          </w:rPr>
        </w:r>
        <w:r w:rsidR="002E1C74">
          <w:rPr>
            <w:noProof/>
            <w:webHidden/>
          </w:rPr>
          <w:fldChar w:fldCharType="separate"/>
        </w:r>
        <w:r w:rsidR="00780807">
          <w:rPr>
            <w:noProof/>
            <w:webHidden/>
          </w:rPr>
          <w:t>37</w:t>
        </w:r>
        <w:r w:rsidR="002E1C74">
          <w:rPr>
            <w:noProof/>
            <w:webHidden/>
          </w:rPr>
          <w:fldChar w:fldCharType="end"/>
        </w:r>
      </w:hyperlink>
    </w:p>
    <w:p w14:paraId="6E55ED3D" w14:textId="0F58B144" w:rsidR="002E1C74" w:rsidRDefault="00B43AD9">
      <w:pPr>
        <w:pStyle w:val="TOC3"/>
        <w:tabs>
          <w:tab w:val="right" w:leader="dot" w:pos="9350"/>
        </w:tabs>
        <w:rPr>
          <w:rFonts w:eastAsiaTheme="minorEastAsia"/>
          <w:noProof/>
          <w:lang w:val="en-AT" w:eastAsia="zh-CN"/>
        </w:rPr>
      </w:pPr>
      <w:hyperlink w:anchor="_Toc74211165" w:history="1">
        <w:r w:rsidR="002E1C74" w:rsidRPr="00525952">
          <w:rPr>
            <w:rStyle w:val="Hyperlink"/>
            <w:noProof/>
          </w:rPr>
          <w:t>Summary</w:t>
        </w:r>
        <w:r w:rsidR="002E1C74">
          <w:rPr>
            <w:noProof/>
            <w:webHidden/>
          </w:rPr>
          <w:tab/>
        </w:r>
        <w:r w:rsidR="002E1C74">
          <w:rPr>
            <w:noProof/>
            <w:webHidden/>
          </w:rPr>
          <w:fldChar w:fldCharType="begin"/>
        </w:r>
        <w:r w:rsidR="002E1C74">
          <w:rPr>
            <w:noProof/>
            <w:webHidden/>
          </w:rPr>
          <w:instrText xml:space="preserve"> PAGEREF _Toc74211165 \h </w:instrText>
        </w:r>
        <w:r w:rsidR="002E1C74">
          <w:rPr>
            <w:noProof/>
            <w:webHidden/>
          </w:rPr>
        </w:r>
        <w:r w:rsidR="002E1C74">
          <w:rPr>
            <w:noProof/>
            <w:webHidden/>
          </w:rPr>
          <w:fldChar w:fldCharType="separate"/>
        </w:r>
        <w:r w:rsidR="00780807">
          <w:rPr>
            <w:noProof/>
            <w:webHidden/>
          </w:rPr>
          <w:t>40</w:t>
        </w:r>
        <w:r w:rsidR="002E1C74">
          <w:rPr>
            <w:noProof/>
            <w:webHidden/>
          </w:rPr>
          <w:fldChar w:fldCharType="end"/>
        </w:r>
      </w:hyperlink>
    </w:p>
    <w:p w14:paraId="717B2336" w14:textId="6E58C5B5" w:rsidR="002E1C74" w:rsidRDefault="00B43AD9">
      <w:pPr>
        <w:pStyle w:val="TOC1"/>
        <w:tabs>
          <w:tab w:val="right" w:leader="dot" w:pos="9350"/>
        </w:tabs>
        <w:rPr>
          <w:rFonts w:eastAsiaTheme="minorEastAsia"/>
          <w:noProof/>
          <w:lang w:val="en-AT" w:eastAsia="zh-CN"/>
        </w:rPr>
      </w:pPr>
      <w:hyperlink w:anchor="_Toc74211166" w:history="1">
        <w:r w:rsidR="002E1C74" w:rsidRPr="00525952">
          <w:rPr>
            <w:rStyle w:val="Hyperlink"/>
            <w:noProof/>
          </w:rPr>
          <w:t>Cyprus</w:t>
        </w:r>
        <w:r w:rsidR="002E1C74">
          <w:rPr>
            <w:noProof/>
            <w:webHidden/>
          </w:rPr>
          <w:tab/>
        </w:r>
        <w:r w:rsidR="002E1C74">
          <w:rPr>
            <w:noProof/>
            <w:webHidden/>
          </w:rPr>
          <w:fldChar w:fldCharType="begin"/>
        </w:r>
        <w:r w:rsidR="002E1C74">
          <w:rPr>
            <w:noProof/>
            <w:webHidden/>
          </w:rPr>
          <w:instrText xml:space="preserve"> PAGEREF _Toc74211166 \h </w:instrText>
        </w:r>
        <w:r w:rsidR="002E1C74">
          <w:rPr>
            <w:noProof/>
            <w:webHidden/>
          </w:rPr>
        </w:r>
        <w:r w:rsidR="002E1C74">
          <w:rPr>
            <w:noProof/>
            <w:webHidden/>
          </w:rPr>
          <w:fldChar w:fldCharType="separate"/>
        </w:r>
        <w:r w:rsidR="00780807">
          <w:rPr>
            <w:noProof/>
            <w:webHidden/>
          </w:rPr>
          <w:t>41</w:t>
        </w:r>
        <w:r w:rsidR="002E1C74">
          <w:rPr>
            <w:noProof/>
            <w:webHidden/>
          </w:rPr>
          <w:fldChar w:fldCharType="end"/>
        </w:r>
      </w:hyperlink>
    </w:p>
    <w:p w14:paraId="1C02B7BE" w14:textId="150F7DED" w:rsidR="002E1C74" w:rsidRDefault="00B43AD9">
      <w:pPr>
        <w:pStyle w:val="TOC2"/>
        <w:tabs>
          <w:tab w:val="right" w:leader="dot" w:pos="9350"/>
        </w:tabs>
        <w:rPr>
          <w:rFonts w:eastAsiaTheme="minorEastAsia"/>
          <w:noProof/>
          <w:lang w:val="en-AT" w:eastAsia="zh-CN"/>
        </w:rPr>
      </w:pPr>
      <w:hyperlink w:anchor="_Toc74211167" w:history="1">
        <w:r w:rsidR="002E1C74" w:rsidRPr="00525952">
          <w:rPr>
            <w:rStyle w:val="Hyperlink"/>
            <w:noProof/>
          </w:rPr>
          <w:t>Desk Research Report</w:t>
        </w:r>
        <w:r w:rsidR="002E1C74">
          <w:rPr>
            <w:noProof/>
            <w:webHidden/>
          </w:rPr>
          <w:tab/>
        </w:r>
        <w:r w:rsidR="002E1C74">
          <w:rPr>
            <w:noProof/>
            <w:webHidden/>
          </w:rPr>
          <w:fldChar w:fldCharType="begin"/>
        </w:r>
        <w:r w:rsidR="002E1C74">
          <w:rPr>
            <w:noProof/>
            <w:webHidden/>
          </w:rPr>
          <w:instrText xml:space="preserve"> PAGEREF _Toc74211167 \h </w:instrText>
        </w:r>
        <w:r w:rsidR="002E1C74">
          <w:rPr>
            <w:noProof/>
            <w:webHidden/>
          </w:rPr>
        </w:r>
        <w:r w:rsidR="002E1C74">
          <w:rPr>
            <w:noProof/>
            <w:webHidden/>
          </w:rPr>
          <w:fldChar w:fldCharType="separate"/>
        </w:r>
        <w:r w:rsidR="00780807">
          <w:rPr>
            <w:noProof/>
            <w:webHidden/>
          </w:rPr>
          <w:t>41</w:t>
        </w:r>
        <w:r w:rsidR="002E1C74">
          <w:rPr>
            <w:noProof/>
            <w:webHidden/>
          </w:rPr>
          <w:fldChar w:fldCharType="end"/>
        </w:r>
      </w:hyperlink>
    </w:p>
    <w:p w14:paraId="2F4FC7DF" w14:textId="61F1FA2A" w:rsidR="002E1C74" w:rsidRDefault="00B43AD9">
      <w:pPr>
        <w:pStyle w:val="TOC3"/>
        <w:tabs>
          <w:tab w:val="right" w:leader="dot" w:pos="9350"/>
        </w:tabs>
        <w:rPr>
          <w:rFonts w:eastAsiaTheme="minorEastAsia"/>
          <w:noProof/>
          <w:lang w:val="en-AT" w:eastAsia="zh-CN"/>
        </w:rPr>
      </w:pPr>
      <w:hyperlink w:anchor="_Toc74211168" w:history="1">
        <w:r w:rsidR="002E1C74" w:rsidRPr="00525952">
          <w:rPr>
            <w:rStyle w:val="Hyperlink"/>
            <w:noProof/>
            <w:lang w:val="en-GB"/>
          </w:rPr>
          <w:t>Overview of the National Situation</w:t>
        </w:r>
        <w:r w:rsidR="002E1C74">
          <w:rPr>
            <w:noProof/>
            <w:webHidden/>
          </w:rPr>
          <w:tab/>
        </w:r>
        <w:r w:rsidR="002E1C74">
          <w:rPr>
            <w:noProof/>
            <w:webHidden/>
          </w:rPr>
          <w:fldChar w:fldCharType="begin"/>
        </w:r>
        <w:r w:rsidR="002E1C74">
          <w:rPr>
            <w:noProof/>
            <w:webHidden/>
          </w:rPr>
          <w:instrText xml:space="preserve"> PAGEREF _Toc74211168 \h </w:instrText>
        </w:r>
        <w:r w:rsidR="002E1C74">
          <w:rPr>
            <w:noProof/>
            <w:webHidden/>
          </w:rPr>
        </w:r>
        <w:r w:rsidR="002E1C74">
          <w:rPr>
            <w:noProof/>
            <w:webHidden/>
          </w:rPr>
          <w:fldChar w:fldCharType="separate"/>
        </w:r>
        <w:r w:rsidR="00780807">
          <w:rPr>
            <w:noProof/>
            <w:webHidden/>
          </w:rPr>
          <w:t>41</w:t>
        </w:r>
        <w:r w:rsidR="002E1C74">
          <w:rPr>
            <w:noProof/>
            <w:webHidden/>
          </w:rPr>
          <w:fldChar w:fldCharType="end"/>
        </w:r>
      </w:hyperlink>
    </w:p>
    <w:p w14:paraId="22B3734E" w14:textId="5CE116EE" w:rsidR="002E1C74" w:rsidRDefault="00B43AD9">
      <w:pPr>
        <w:pStyle w:val="TOC3"/>
        <w:tabs>
          <w:tab w:val="right" w:leader="dot" w:pos="9350"/>
        </w:tabs>
        <w:rPr>
          <w:rFonts w:eastAsiaTheme="minorEastAsia"/>
          <w:noProof/>
          <w:lang w:val="en-AT" w:eastAsia="zh-CN"/>
        </w:rPr>
      </w:pPr>
      <w:hyperlink w:anchor="_Toc74211169" w:history="1">
        <w:r w:rsidR="002E1C74" w:rsidRPr="00525952">
          <w:rPr>
            <w:rStyle w:val="Hyperlink"/>
            <w:noProof/>
          </w:rPr>
          <w:t>National actors, policies/strategies, and framework</w:t>
        </w:r>
        <w:r w:rsidR="002E1C74">
          <w:rPr>
            <w:noProof/>
            <w:webHidden/>
          </w:rPr>
          <w:tab/>
        </w:r>
        <w:r w:rsidR="002E1C74">
          <w:rPr>
            <w:noProof/>
            <w:webHidden/>
          </w:rPr>
          <w:fldChar w:fldCharType="begin"/>
        </w:r>
        <w:r w:rsidR="002E1C74">
          <w:rPr>
            <w:noProof/>
            <w:webHidden/>
          </w:rPr>
          <w:instrText xml:space="preserve"> PAGEREF _Toc74211169 \h </w:instrText>
        </w:r>
        <w:r w:rsidR="002E1C74">
          <w:rPr>
            <w:noProof/>
            <w:webHidden/>
          </w:rPr>
        </w:r>
        <w:r w:rsidR="002E1C74">
          <w:rPr>
            <w:noProof/>
            <w:webHidden/>
          </w:rPr>
          <w:fldChar w:fldCharType="separate"/>
        </w:r>
        <w:r w:rsidR="00780807">
          <w:rPr>
            <w:noProof/>
            <w:webHidden/>
          </w:rPr>
          <w:t>42</w:t>
        </w:r>
        <w:r w:rsidR="002E1C74">
          <w:rPr>
            <w:noProof/>
            <w:webHidden/>
          </w:rPr>
          <w:fldChar w:fldCharType="end"/>
        </w:r>
      </w:hyperlink>
    </w:p>
    <w:p w14:paraId="595B4124" w14:textId="374507BC" w:rsidR="002E1C74" w:rsidRDefault="00B43AD9">
      <w:pPr>
        <w:pStyle w:val="TOC3"/>
        <w:tabs>
          <w:tab w:val="right" w:leader="dot" w:pos="9350"/>
        </w:tabs>
        <w:rPr>
          <w:rFonts w:eastAsiaTheme="minorEastAsia"/>
          <w:noProof/>
          <w:lang w:val="en-AT" w:eastAsia="zh-CN"/>
        </w:rPr>
      </w:pPr>
      <w:hyperlink w:anchor="_Toc74211170" w:history="1">
        <w:r w:rsidR="002E1C74" w:rsidRPr="00525952">
          <w:rPr>
            <w:rStyle w:val="Hyperlink"/>
            <w:noProof/>
          </w:rPr>
          <w:t>National policies/strategies/initiatives as well as local initiatives by state actors</w:t>
        </w:r>
        <w:r w:rsidR="002E1C74">
          <w:rPr>
            <w:noProof/>
            <w:webHidden/>
          </w:rPr>
          <w:tab/>
        </w:r>
        <w:r w:rsidR="002E1C74">
          <w:rPr>
            <w:noProof/>
            <w:webHidden/>
          </w:rPr>
          <w:fldChar w:fldCharType="begin"/>
        </w:r>
        <w:r w:rsidR="002E1C74">
          <w:rPr>
            <w:noProof/>
            <w:webHidden/>
          </w:rPr>
          <w:instrText xml:space="preserve"> PAGEREF _Toc74211170 \h </w:instrText>
        </w:r>
        <w:r w:rsidR="002E1C74">
          <w:rPr>
            <w:noProof/>
            <w:webHidden/>
          </w:rPr>
        </w:r>
        <w:r w:rsidR="002E1C74">
          <w:rPr>
            <w:noProof/>
            <w:webHidden/>
          </w:rPr>
          <w:fldChar w:fldCharType="separate"/>
        </w:r>
        <w:r w:rsidR="00780807">
          <w:rPr>
            <w:noProof/>
            <w:webHidden/>
          </w:rPr>
          <w:t>43</w:t>
        </w:r>
        <w:r w:rsidR="002E1C74">
          <w:rPr>
            <w:noProof/>
            <w:webHidden/>
          </w:rPr>
          <w:fldChar w:fldCharType="end"/>
        </w:r>
      </w:hyperlink>
    </w:p>
    <w:p w14:paraId="1CDED8B3" w14:textId="23632717" w:rsidR="002E1C74" w:rsidRDefault="00B43AD9">
      <w:pPr>
        <w:pStyle w:val="TOC3"/>
        <w:tabs>
          <w:tab w:val="right" w:leader="dot" w:pos="9350"/>
        </w:tabs>
        <w:rPr>
          <w:rFonts w:eastAsiaTheme="minorEastAsia"/>
          <w:noProof/>
          <w:lang w:val="en-AT" w:eastAsia="zh-CN"/>
        </w:rPr>
      </w:pPr>
      <w:hyperlink w:anchor="_Toc74211171" w:history="1">
        <w:r w:rsidR="002E1C74" w:rsidRPr="00525952">
          <w:rPr>
            <w:rStyle w:val="Hyperlink"/>
            <w:noProof/>
            <w:lang w:val="en-GB"/>
          </w:rPr>
          <w:t>Non-state actor involvement</w:t>
        </w:r>
        <w:r w:rsidR="002E1C74">
          <w:rPr>
            <w:noProof/>
            <w:webHidden/>
          </w:rPr>
          <w:tab/>
        </w:r>
        <w:r w:rsidR="002E1C74">
          <w:rPr>
            <w:noProof/>
            <w:webHidden/>
          </w:rPr>
          <w:fldChar w:fldCharType="begin"/>
        </w:r>
        <w:r w:rsidR="002E1C74">
          <w:rPr>
            <w:noProof/>
            <w:webHidden/>
          </w:rPr>
          <w:instrText xml:space="preserve"> PAGEREF _Toc74211171 \h </w:instrText>
        </w:r>
        <w:r w:rsidR="002E1C74">
          <w:rPr>
            <w:noProof/>
            <w:webHidden/>
          </w:rPr>
        </w:r>
        <w:r w:rsidR="002E1C74">
          <w:rPr>
            <w:noProof/>
            <w:webHidden/>
          </w:rPr>
          <w:fldChar w:fldCharType="separate"/>
        </w:r>
        <w:r w:rsidR="00780807">
          <w:rPr>
            <w:noProof/>
            <w:webHidden/>
          </w:rPr>
          <w:t>43</w:t>
        </w:r>
        <w:r w:rsidR="002E1C74">
          <w:rPr>
            <w:noProof/>
            <w:webHidden/>
          </w:rPr>
          <w:fldChar w:fldCharType="end"/>
        </w:r>
      </w:hyperlink>
    </w:p>
    <w:p w14:paraId="2C2BFD9B" w14:textId="6B71C9F2" w:rsidR="002E1C74" w:rsidRDefault="00B43AD9">
      <w:pPr>
        <w:pStyle w:val="TOC2"/>
        <w:tabs>
          <w:tab w:val="right" w:leader="dot" w:pos="9350"/>
        </w:tabs>
        <w:rPr>
          <w:rFonts w:eastAsiaTheme="minorEastAsia"/>
          <w:noProof/>
          <w:lang w:val="en-AT" w:eastAsia="zh-CN"/>
        </w:rPr>
      </w:pPr>
      <w:hyperlink w:anchor="_Toc74211172" w:history="1">
        <w:r w:rsidR="002E1C74" w:rsidRPr="00525952">
          <w:rPr>
            <w:rStyle w:val="Hyperlink"/>
            <w:noProof/>
          </w:rPr>
          <w:t>Focus Group Report</w:t>
        </w:r>
        <w:r w:rsidR="002E1C74">
          <w:rPr>
            <w:noProof/>
            <w:webHidden/>
          </w:rPr>
          <w:tab/>
        </w:r>
        <w:r w:rsidR="002E1C74">
          <w:rPr>
            <w:noProof/>
            <w:webHidden/>
          </w:rPr>
          <w:fldChar w:fldCharType="begin"/>
        </w:r>
        <w:r w:rsidR="002E1C74">
          <w:rPr>
            <w:noProof/>
            <w:webHidden/>
          </w:rPr>
          <w:instrText xml:space="preserve"> PAGEREF _Toc74211172 \h </w:instrText>
        </w:r>
        <w:r w:rsidR="002E1C74">
          <w:rPr>
            <w:noProof/>
            <w:webHidden/>
          </w:rPr>
        </w:r>
        <w:r w:rsidR="002E1C74">
          <w:rPr>
            <w:noProof/>
            <w:webHidden/>
          </w:rPr>
          <w:fldChar w:fldCharType="separate"/>
        </w:r>
        <w:r w:rsidR="00780807">
          <w:rPr>
            <w:noProof/>
            <w:webHidden/>
          </w:rPr>
          <w:t>45</w:t>
        </w:r>
        <w:r w:rsidR="002E1C74">
          <w:rPr>
            <w:noProof/>
            <w:webHidden/>
          </w:rPr>
          <w:fldChar w:fldCharType="end"/>
        </w:r>
      </w:hyperlink>
    </w:p>
    <w:p w14:paraId="2EACEE17" w14:textId="1D66BCB4" w:rsidR="002E1C74" w:rsidRDefault="00B43AD9">
      <w:pPr>
        <w:pStyle w:val="TOC3"/>
        <w:tabs>
          <w:tab w:val="right" w:leader="dot" w:pos="9350"/>
        </w:tabs>
        <w:rPr>
          <w:rFonts w:eastAsiaTheme="minorEastAsia"/>
          <w:noProof/>
          <w:lang w:val="en-AT" w:eastAsia="zh-CN"/>
        </w:rPr>
      </w:pPr>
      <w:hyperlink w:anchor="_Toc74211173" w:history="1">
        <w:r w:rsidR="002E1C74" w:rsidRPr="00525952">
          <w:rPr>
            <w:rStyle w:val="Hyperlink"/>
            <w:noProof/>
            <w:shd w:val="clear" w:color="auto" w:fill="FFFFFF"/>
          </w:rPr>
          <w:t>Focus Group Description</w:t>
        </w:r>
        <w:r w:rsidR="002E1C74">
          <w:rPr>
            <w:noProof/>
            <w:webHidden/>
          </w:rPr>
          <w:tab/>
        </w:r>
        <w:r w:rsidR="002E1C74">
          <w:rPr>
            <w:noProof/>
            <w:webHidden/>
          </w:rPr>
          <w:fldChar w:fldCharType="begin"/>
        </w:r>
        <w:r w:rsidR="002E1C74">
          <w:rPr>
            <w:noProof/>
            <w:webHidden/>
          </w:rPr>
          <w:instrText xml:space="preserve"> PAGEREF _Toc74211173 \h </w:instrText>
        </w:r>
        <w:r w:rsidR="002E1C74">
          <w:rPr>
            <w:noProof/>
            <w:webHidden/>
          </w:rPr>
        </w:r>
        <w:r w:rsidR="002E1C74">
          <w:rPr>
            <w:noProof/>
            <w:webHidden/>
          </w:rPr>
          <w:fldChar w:fldCharType="separate"/>
        </w:r>
        <w:r w:rsidR="00780807">
          <w:rPr>
            <w:noProof/>
            <w:webHidden/>
          </w:rPr>
          <w:t>45</w:t>
        </w:r>
        <w:r w:rsidR="002E1C74">
          <w:rPr>
            <w:noProof/>
            <w:webHidden/>
          </w:rPr>
          <w:fldChar w:fldCharType="end"/>
        </w:r>
      </w:hyperlink>
    </w:p>
    <w:p w14:paraId="3B36A679" w14:textId="1218E5D8" w:rsidR="002E1C74" w:rsidRDefault="00B43AD9">
      <w:pPr>
        <w:pStyle w:val="TOC3"/>
        <w:tabs>
          <w:tab w:val="right" w:leader="dot" w:pos="9350"/>
        </w:tabs>
        <w:rPr>
          <w:rFonts w:eastAsiaTheme="minorEastAsia"/>
          <w:noProof/>
          <w:lang w:val="en-AT" w:eastAsia="zh-CN"/>
        </w:rPr>
      </w:pPr>
      <w:hyperlink w:anchor="_Toc74211174" w:history="1">
        <w:r w:rsidR="002E1C74" w:rsidRPr="00525952">
          <w:rPr>
            <w:rStyle w:val="Hyperlink"/>
            <w:noProof/>
          </w:rPr>
          <w:t>Focus Group Content</w:t>
        </w:r>
        <w:r w:rsidR="002E1C74">
          <w:rPr>
            <w:noProof/>
            <w:webHidden/>
          </w:rPr>
          <w:tab/>
        </w:r>
        <w:r w:rsidR="002E1C74">
          <w:rPr>
            <w:noProof/>
            <w:webHidden/>
          </w:rPr>
          <w:fldChar w:fldCharType="begin"/>
        </w:r>
        <w:r w:rsidR="002E1C74">
          <w:rPr>
            <w:noProof/>
            <w:webHidden/>
          </w:rPr>
          <w:instrText xml:space="preserve"> PAGEREF _Toc74211174 \h </w:instrText>
        </w:r>
        <w:r w:rsidR="002E1C74">
          <w:rPr>
            <w:noProof/>
            <w:webHidden/>
          </w:rPr>
        </w:r>
        <w:r w:rsidR="002E1C74">
          <w:rPr>
            <w:noProof/>
            <w:webHidden/>
          </w:rPr>
          <w:fldChar w:fldCharType="separate"/>
        </w:r>
        <w:r w:rsidR="00780807">
          <w:rPr>
            <w:noProof/>
            <w:webHidden/>
          </w:rPr>
          <w:t>45</w:t>
        </w:r>
        <w:r w:rsidR="002E1C74">
          <w:rPr>
            <w:noProof/>
            <w:webHidden/>
          </w:rPr>
          <w:fldChar w:fldCharType="end"/>
        </w:r>
      </w:hyperlink>
    </w:p>
    <w:p w14:paraId="3A9D39B0" w14:textId="1ECC9768" w:rsidR="002E1C74" w:rsidRDefault="00B43AD9">
      <w:pPr>
        <w:pStyle w:val="TOC3"/>
        <w:tabs>
          <w:tab w:val="right" w:leader="dot" w:pos="9350"/>
        </w:tabs>
        <w:rPr>
          <w:rFonts w:eastAsiaTheme="minorEastAsia"/>
          <w:noProof/>
          <w:lang w:val="en-AT" w:eastAsia="zh-CN"/>
        </w:rPr>
      </w:pPr>
      <w:hyperlink w:anchor="_Toc74211175" w:history="1">
        <w:r w:rsidR="002E1C74" w:rsidRPr="00525952">
          <w:rPr>
            <w:rStyle w:val="Hyperlink"/>
            <w:noProof/>
          </w:rPr>
          <w:t>Summary</w:t>
        </w:r>
        <w:r w:rsidR="002E1C74">
          <w:rPr>
            <w:noProof/>
            <w:webHidden/>
          </w:rPr>
          <w:tab/>
        </w:r>
        <w:r w:rsidR="002E1C74">
          <w:rPr>
            <w:noProof/>
            <w:webHidden/>
          </w:rPr>
          <w:fldChar w:fldCharType="begin"/>
        </w:r>
        <w:r w:rsidR="002E1C74">
          <w:rPr>
            <w:noProof/>
            <w:webHidden/>
          </w:rPr>
          <w:instrText xml:space="preserve"> PAGEREF _Toc74211175 \h </w:instrText>
        </w:r>
        <w:r w:rsidR="002E1C74">
          <w:rPr>
            <w:noProof/>
            <w:webHidden/>
          </w:rPr>
        </w:r>
        <w:r w:rsidR="002E1C74">
          <w:rPr>
            <w:noProof/>
            <w:webHidden/>
          </w:rPr>
          <w:fldChar w:fldCharType="separate"/>
        </w:r>
        <w:r w:rsidR="00780807">
          <w:rPr>
            <w:noProof/>
            <w:webHidden/>
          </w:rPr>
          <w:t>47</w:t>
        </w:r>
        <w:r w:rsidR="002E1C74">
          <w:rPr>
            <w:noProof/>
            <w:webHidden/>
          </w:rPr>
          <w:fldChar w:fldCharType="end"/>
        </w:r>
      </w:hyperlink>
    </w:p>
    <w:p w14:paraId="3CBAE496" w14:textId="09BE303F" w:rsidR="002E1C74" w:rsidRDefault="00B43AD9">
      <w:pPr>
        <w:pStyle w:val="TOC1"/>
        <w:tabs>
          <w:tab w:val="right" w:leader="dot" w:pos="9350"/>
        </w:tabs>
        <w:rPr>
          <w:rFonts w:eastAsiaTheme="minorEastAsia"/>
          <w:noProof/>
          <w:lang w:val="en-AT" w:eastAsia="zh-CN"/>
        </w:rPr>
      </w:pPr>
      <w:hyperlink w:anchor="_Toc74211176" w:history="1">
        <w:r w:rsidR="002E1C74" w:rsidRPr="00525952">
          <w:rPr>
            <w:rStyle w:val="Hyperlink"/>
            <w:noProof/>
          </w:rPr>
          <w:t>Greece</w:t>
        </w:r>
        <w:r w:rsidR="002E1C74">
          <w:rPr>
            <w:noProof/>
            <w:webHidden/>
          </w:rPr>
          <w:tab/>
        </w:r>
        <w:r w:rsidR="002E1C74">
          <w:rPr>
            <w:noProof/>
            <w:webHidden/>
          </w:rPr>
          <w:fldChar w:fldCharType="begin"/>
        </w:r>
        <w:r w:rsidR="002E1C74">
          <w:rPr>
            <w:noProof/>
            <w:webHidden/>
          </w:rPr>
          <w:instrText xml:space="preserve"> PAGEREF _Toc74211176 \h </w:instrText>
        </w:r>
        <w:r w:rsidR="002E1C74">
          <w:rPr>
            <w:noProof/>
            <w:webHidden/>
          </w:rPr>
        </w:r>
        <w:r w:rsidR="002E1C74">
          <w:rPr>
            <w:noProof/>
            <w:webHidden/>
          </w:rPr>
          <w:fldChar w:fldCharType="separate"/>
        </w:r>
        <w:r w:rsidR="00780807">
          <w:rPr>
            <w:noProof/>
            <w:webHidden/>
          </w:rPr>
          <w:t>48</w:t>
        </w:r>
        <w:r w:rsidR="002E1C74">
          <w:rPr>
            <w:noProof/>
            <w:webHidden/>
          </w:rPr>
          <w:fldChar w:fldCharType="end"/>
        </w:r>
      </w:hyperlink>
    </w:p>
    <w:p w14:paraId="68E02B8D" w14:textId="1DF0868D" w:rsidR="002E1C74" w:rsidRDefault="00B43AD9">
      <w:pPr>
        <w:pStyle w:val="TOC2"/>
        <w:tabs>
          <w:tab w:val="right" w:leader="dot" w:pos="9350"/>
        </w:tabs>
        <w:rPr>
          <w:rFonts w:eastAsiaTheme="minorEastAsia"/>
          <w:noProof/>
          <w:lang w:val="en-AT" w:eastAsia="zh-CN"/>
        </w:rPr>
      </w:pPr>
      <w:hyperlink w:anchor="_Toc74211177" w:history="1">
        <w:r w:rsidR="002E1C74" w:rsidRPr="00525952">
          <w:rPr>
            <w:rStyle w:val="Hyperlink"/>
            <w:noProof/>
          </w:rPr>
          <w:t>Desk Research Report</w:t>
        </w:r>
        <w:r w:rsidR="002E1C74">
          <w:rPr>
            <w:noProof/>
            <w:webHidden/>
          </w:rPr>
          <w:tab/>
        </w:r>
        <w:r w:rsidR="002E1C74">
          <w:rPr>
            <w:noProof/>
            <w:webHidden/>
          </w:rPr>
          <w:fldChar w:fldCharType="begin"/>
        </w:r>
        <w:r w:rsidR="002E1C74">
          <w:rPr>
            <w:noProof/>
            <w:webHidden/>
          </w:rPr>
          <w:instrText xml:space="preserve"> PAGEREF _Toc74211177 \h </w:instrText>
        </w:r>
        <w:r w:rsidR="002E1C74">
          <w:rPr>
            <w:noProof/>
            <w:webHidden/>
          </w:rPr>
        </w:r>
        <w:r w:rsidR="002E1C74">
          <w:rPr>
            <w:noProof/>
            <w:webHidden/>
          </w:rPr>
          <w:fldChar w:fldCharType="separate"/>
        </w:r>
        <w:r w:rsidR="00780807">
          <w:rPr>
            <w:noProof/>
            <w:webHidden/>
          </w:rPr>
          <w:t>48</w:t>
        </w:r>
        <w:r w:rsidR="002E1C74">
          <w:rPr>
            <w:noProof/>
            <w:webHidden/>
          </w:rPr>
          <w:fldChar w:fldCharType="end"/>
        </w:r>
      </w:hyperlink>
    </w:p>
    <w:p w14:paraId="7AF3B0FD" w14:textId="0C7FA9E2" w:rsidR="002E1C74" w:rsidRDefault="00B43AD9">
      <w:pPr>
        <w:pStyle w:val="TOC3"/>
        <w:tabs>
          <w:tab w:val="right" w:leader="dot" w:pos="9350"/>
        </w:tabs>
        <w:rPr>
          <w:rFonts w:eastAsiaTheme="minorEastAsia"/>
          <w:noProof/>
          <w:lang w:val="en-AT" w:eastAsia="zh-CN"/>
        </w:rPr>
      </w:pPr>
      <w:hyperlink w:anchor="_Toc74211178" w:history="1">
        <w:r w:rsidR="002E1C74" w:rsidRPr="00525952">
          <w:rPr>
            <w:rStyle w:val="Hyperlink"/>
            <w:noProof/>
          </w:rPr>
          <w:t>Overview of the national situation</w:t>
        </w:r>
        <w:r w:rsidR="002E1C74">
          <w:rPr>
            <w:noProof/>
            <w:webHidden/>
          </w:rPr>
          <w:tab/>
        </w:r>
        <w:r w:rsidR="002E1C74">
          <w:rPr>
            <w:noProof/>
            <w:webHidden/>
          </w:rPr>
          <w:fldChar w:fldCharType="begin"/>
        </w:r>
        <w:r w:rsidR="002E1C74">
          <w:rPr>
            <w:noProof/>
            <w:webHidden/>
          </w:rPr>
          <w:instrText xml:space="preserve"> PAGEREF _Toc74211178 \h </w:instrText>
        </w:r>
        <w:r w:rsidR="002E1C74">
          <w:rPr>
            <w:noProof/>
            <w:webHidden/>
          </w:rPr>
        </w:r>
        <w:r w:rsidR="002E1C74">
          <w:rPr>
            <w:noProof/>
            <w:webHidden/>
          </w:rPr>
          <w:fldChar w:fldCharType="separate"/>
        </w:r>
        <w:r w:rsidR="00780807">
          <w:rPr>
            <w:noProof/>
            <w:webHidden/>
          </w:rPr>
          <w:t>48</w:t>
        </w:r>
        <w:r w:rsidR="002E1C74">
          <w:rPr>
            <w:noProof/>
            <w:webHidden/>
          </w:rPr>
          <w:fldChar w:fldCharType="end"/>
        </w:r>
      </w:hyperlink>
    </w:p>
    <w:p w14:paraId="71D9C1E8" w14:textId="09D111BF" w:rsidR="002E1C74" w:rsidRDefault="00B43AD9">
      <w:pPr>
        <w:pStyle w:val="TOC3"/>
        <w:tabs>
          <w:tab w:val="right" w:leader="dot" w:pos="9350"/>
        </w:tabs>
        <w:rPr>
          <w:rFonts w:eastAsiaTheme="minorEastAsia"/>
          <w:noProof/>
          <w:lang w:val="en-AT" w:eastAsia="zh-CN"/>
        </w:rPr>
      </w:pPr>
      <w:hyperlink w:anchor="_Toc74211179" w:history="1">
        <w:r w:rsidR="002E1C74" w:rsidRPr="00525952">
          <w:rPr>
            <w:rStyle w:val="Hyperlink"/>
            <w:noProof/>
          </w:rPr>
          <w:t>National actors, policies/strategies and framework</w:t>
        </w:r>
        <w:r w:rsidR="002E1C74">
          <w:rPr>
            <w:noProof/>
            <w:webHidden/>
          </w:rPr>
          <w:tab/>
        </w:r>
        <w:r w:rsidR="002E1C74">
          <w:rPr>
            <w:noProof/>
            <w:webHidden/>
          </w:rPr>
          <w:fldChar w:fldCharType="begin"/>
        </w:r>
        <w:r w:rsidR="002E1C74">
          <w:rPr>
            <w:noProof/>
            <w:webHidden/>
          </w:rPr>
          <w:instrText xml:space="preserve"> PAGEREF _Toc74211179 \h </w:instrText>
        </w:r>
        <w:r w:rsidR="002E1C74">
          <w:rPr>
            <w:noProof/>
            <w:webHidden/>
          </w:rPr>
        </w:r>
        <w:r w:rsidR="002E1C74">
          <w:rPr>
            <w:noProof/>
            <w:webHidden/>
          </w:rPr>
          <w:fldChar w:fldCharType="separate"/>
        </w:r>
        <w:r w:rsidR="00780807">
          <w:rPr>
            <w:noProof/>
            <w:webHidden/>
          </w:rPr>
          <w:t>49</w:t>
        </w:r>
        <w:r w:rsidR="002E1C74">
          <w:rPr>
            <w:noProof/>
            <w:webHidden/>
          </w:rPr>
          <w:fldChar w:fldCharType="end"/>
        </w:r>
      </w:hyperlink>
    </w:p>
    <w:p w14:paraId="49F0E5FB" w14:textId="58387CA8" w:rsidR="002E1C74" w:rsidRDefault="00B43AD9">
      <w:pPr>
        <w:pStyle w:val="TOC3"/>
        <w:tabs>
          <w:tab w:val="right" w:leader="dot" w:pos="9350"/>
        </w:tabs>
        <w:rPr>
          <w:rFonts w:eastAsiaTheme="minorEastAsia"/>
          <w:noProof/>
          <w:lang w:val="en-AT" w:eastAsia="zh-CN"/>
        </w:rPr>
      </w:pPr>
      <w:hyperlink w:anchor="_Toc74211180" w:history="1">
        <w:r w:rsidR="002E1C74" w:rsidRPr="00525952">
          <w:rPr>
            <w:rStyle w:val="Hyperlink"/>
            <w:noProof/>
          </w:rPr>
          <w:t>National policies/strategies/initiatives as well as local initiatives by state actors</w:t>
        </w:r>
        <w:r w:rsidR="002E1C74">
          <w:rPr>
            <w:noProof/>
            <w:webHidden/>
          </w:rPr>
          <w:tab/>
        </w:r>
        <w:r w:rsidR="002E1C74">
          <w:rPr>
            <w:noProof/>
            <w:webHidden/>
          </w:rPr>
          <w:fldChar w:fldCharType="begin"/>
        </w:r>
        <w:r w:rsidR="002E1C74">
          <w:rPr>
            <w:noProof/>
            <w:webHidden/>
          </w:rPr>
          <w:instrText xml:space="preserve"> PAGEREF _Toc74211180 \h </w:instrText>
        </w:r>
        <w:r w:rsidR="002E1C74">
          <w:rPr>
            <w:noProof/>
            <w:webHidden/>
          </w:rPr>
        </w:r>
        <w:r w:rsidR="002E1C74">
          <w:rPr>
            <w:noProof/>
            <w:webHidden/>
          </w:rPr>
          <w:fldChar w:fldCharType="separate"/>
        </w:r>
        <w:r w:rsidR="00780807">
          <w:rPr>
            <w:noProof/>
            <w:webHidden/>
          </w:rPr>
          <w:t>50</w:t>
        </w:r>
        <w:r w:rsidR="002E1C74">
          <w:rPr>
            <w:noProof/>
            <w:webHidden/>
          </w:rPr>
          <w:fldChar w:fldCharType="end"/>
        </w:r>
      </w:hyperlink>
    </w:p>
    <w:p w14:paraId="39B39C09" w14:textId="1909E3B6" w:rsidR="002E1C74" w:rsidRDefault="00B43AD9">
      <w:pPr>
        <w:pStyle w:val="TOC3"/>
        <w:tabs>
          <w:tab w:val="right" w:leader="dot" w:pos="9350"/>
        </w:tabs>
        <w:rPr>
          <w:rFonts w:eastAsiaTheme="minorEastAsia"/>
          <w:noProof/>
          <w:lang w:val="en-AT" w:eastAsia="zh-CN"/>
        </w:rPr>
      </w:pPr>
      <w:hyperlink w:anchor="_Toc74211181" w:history="1">
        <w:r w:rsidR="002E1C74" w:rsidRPr="00525952">
          <w:rPr>
            <w:rStyle w:val="Hyperlink"/>
            <w:noProof/>
          </w:rPr>
          <w:t>Non-state actor involvement</w:t>
        </w:r>
        <w:r w:rsidR="002E1C74">
          <w:rPr>
            <w:noProof/>
            <w:webHidden/>
          </w:rPr>
          <w:tab/>
        </w:r>
        <w:r w:rsidR="002E1C74">
          <w:rPr>
            <w:noProof/>
            <w:webHidden/>
          </w:rPr>
          <w:fldChar w:fldCharType="begin"/>
        </w:r>
        <w:r w:rsidR="002E1C74">
          <w:rPr>
            <w:noProof/>
            <w:webHidden/>
          </w:rPr>
          <w:instrText xml:space="preserve"> PAGEREF _Toc74211181 \h </w:instrText>
        </w:r>
        <w:r w:rsidR="002E1C74">
          <w:rPr>
            <w:noProof/>
            <w:webHidden/>
          </w:rPr>
        </w:r>
        <w:r w:rsidR="002E1C74">
          <w:rPr>
            <w:noProof/>
            <w:webHidden/>
          </w:rPr>
          <w:fldChar w:fldCharType="separate"/>
        </w:r>
        <w:r w:rsidR="00780807">
          <w:rPr>
            <w:noProof/>
            <w:webHidden/>
          </w:rPr>
          <w:t>51</w:t>
        </w:r>
        <w:r w:rsidR="002E1C74">
          <w:rPr>
            <w:noProof/>
            <w:webHidden/>
          </w:rPr>
          <w:fldChar w:fldCharType="end"/>
        </w:r>
      </w:hyperlink>
    </w:p>
    <w:p w14:paraId="3A75D48B" w14:textId="3CF3069F" w:rsidR="002E1C74" w:rsidRDefault="00B43AD9">
      <w:pPr>
        <w:pStyle w:val="TOC2"/>
        <w:tabs>
          <w:tab w:val="right" w:leader="dot" w:pos="9350"/>
        </w:tabs>
        <w:rPr>
          <w:rFonts w:eastAsiaTheme="minorEastAsia"/>
          <w:noProof/>
          <w:lang w:val="en-AT" w:eastAsia="zh-CN"/>
        </w:rPr>
      </w:pPr>
      <w:hyperlink w:anchor="_Toc74211182" w:history="1">
        <w:r w:rsidR="002E1C74" w:rsidRPr="00525952">
          <w:rPr>
            <w:rStyle w:val="Hyperlink"/>
            <w:noProof/>
          </w:rPr>
          <w:t>Focus Group Report</w:t>
        </w:r>
        <w:r w:rsidR="002E1C74">
          <w:rPr>
            <w:noProof/>
            <w:webHidden/>
          </w:rPr>
          <w:tab/>
        </w:r>
        <w:r w:rsidR="002E1C74">
          <w:rPr>
            <w:noProof/>
            <w:webHidden/>
          </w:rPr>
          <w:fldChar w:fldCharType="begin"/>
        </w:r>
        <w:r w:rsidR="002E1C74">
          <w:rPr>
            <w:noProof/>
            <w:webHidden/>
          </w:rPr>
          <w:instrText xml:space="preserve"> PAGEREF _Toc74211182 \h </w:instrText>
        </w:r>
        <w:r w:rsidR="002E1C74">
          <w:rPr>
            <w:noProof/>
            <w:webHidden/>
          </w:rPr>
        </w:r>
        <w:r w:rsidR="002E1C74">
          <w:rPr>
            <w:noProof/>
            <w:webHidden/>
          </w:rPr>
          <w:fldChar w:fldCharType="separate"/>
        </w:r>
        <w:r w:rsidR="00780807">
          <w:rPr>
            <w:noProof/>
            <w:webHidden/>
          </w:rPr>
          <w:t>52</w:t>
        </w:r>
        <w:r w:rsidR="002E1C74">
          <w:rPr>
            <w:noProof/>
            <w:webHidden/>
          </w:rPr>
          <w:fldChar w:fldCharType="end"/>
        </w:r>
      </w:hyperlink>
    </w:p>
    <w:p w14:paraId="5567B914" w14:textId="26A2344E" w:rsidR="002E1C74" w:rsidRDefault="00B43AD9">
      <w:pPr>
        <w:pStyle w:val="TOC3"/>
        <w:tabs>
          <w:tab w:val="right" w:leader="dot" w:pos="9350"/>
        </w:tabs>
        <w:rPr>
          <w:rFonts w:eastAsiaTheme="minorEastAsia"/>
          <w:noProof/>
          <w:lang w:val="en-AT" w:eastAsia="zh-CN"/>
        </w:rPr>
      </w:pPr>
      <w:hyperlink w:anchor="_Toc74211183" w:history="1">
        <w:r w:rsidR="002E1C74" w:rsidRPr="00525952">
          <w:rPr>
            <w:rStyle w:val="Hyperlink"/>
            <w:noProof/>
            <w:lang w:eastAsia="en-GB"/>
          </w:rPr>
          <w:t>Focus Group Description</w:t>
        </w:r>
        <w:r w:rsidR="002E1C74">
          <w:rPr>
            <w:noProof/>
            <w:webHidden/>
          </w:rPr>
          <w:tab/>
        </w:r>
        <w:r w:rsidR="002E1C74">
          <w:rPr>
            <w:noProof/>
            <w:webHidden/>
          </w:rPr>
          <w:fldChar w:fldCharType="begin"/>
        </w:r>
        <w:r w:rsidR="002E1C74">
          <w:rPr>
            <w:noProof/>
            <w:webHidden/>
          </w:rPr>
          <w:instrText xml:space="preserve"> PAGEREF _Toc74211183 \h </w:instrText>
        </w:r>
        <w:r w:rsidR="002E1C74">
          <w:rPr>
            <w:noProof/>
            <w:webHidden/>
          </w:rPr>
        </w:r>
        <w:r w:rsidR="002E1C74">
          <w:rPr>
            <w:noProof/>
            <w:webHidden/>
          </w:rPr>
          <w:fldChar w:fldCharType="separate"/>
        </w:r>
        <w:r w:rsidR="00780807">
          <w:rPr>
            <w:noProof/>
            <w:webHidden/>
          </w:rPr>
          <w:t>52</w:t>
        </w:r>
        <w:r w:rsidR="002E1C74">
          <w:rPr>
            <w:noProof/>
            <w:webHidden/>
          </w:rPr>
          <w:fldChar w:fldCharType="end"/>
        </w:r>
      </w:hyperlink>
    </w:p>
    <w:p w14:paraId="07341347" w14:textId="753C13ED" w:rsidR="002E1C74" w:rsidRDefault="00B43AD9">
      <w:pPr>
        <w:pStyle w:val="TOC3"/>
        <w:tabs>
          <w:tab w:val="right" w:leader="dot" w:pos="9350"/>
        </w:tabs>
        <w:rPr>
          <w:rFonts w:eastAsiaTheme="minorEastAsia"/>
          <w:noProof/>
          <w:lang w:val="en-AT" w:eastAsia="zh-CN"/>
        </w:rPr>
      </w:pPr>
      <w:hyperlink w:anchor="_Toc74211184" w:history="1">
        <w:r w:rsidR="002E1C74" w:rsidRPr="00525952">
          <w:rPr>
            <w:rStyle w:val="Hyperlink"/>
            <w:noProof/>
            <w:lang w:eastAsia="en-GB"/>
          </w:rPr>
          <w:t>Focus Group Content</w:t>
        </w:r>
        <w:r w:rsidR="002E1C74">
          <w:rPr>
            <w:noProof/>
            <w:webHidden/>
          </w:rPr>
          <w:tab/>
        </w:r>
        <w:r w:rsidR="002E1C74">
          <w:rPr>
            <w:noProof/>
            <w:webHidden/>
          </w:rPr>
          <w:fldChar w:fldCharType="begin"/>
        </w:r>
        <w:r w:rsidR="002E1C74">
          <w:rPr>
            <w:noProof/>
            <w:webHidden/>
          </w:rPr>
          <w:instrText xml:space="preserve"> PAGEREF _Toc74211184 \h </w:instrText>
        </w:r>
        <w:r w:rsidR="002E1C74">
          <w:rPr>
            <w:noProof/>
            <w:webHidden/>
          </w:rPr>
        </w:r>
        <w:r w:rsidR="002E1C74">
          <w:rPr>
            <w:noProof/>
            <w:webHidden/>
          </w:rPr>
          <w:fldChar w:fldCharType="separate"/>
        </w:r>
        <w:r w:rsidR="00780807">
          <w:rPr>
            <w:noProof/>
            <w:webHidden/>
          </w:rPr>
          <w:t>53</w:t>
        </w:r>
        <w:r w:rsidR="002E1C74">
          <w:rPr>
            <w:noProof/>
            <w:webHidden/>
          </w:rPr>
          <w:fldChar w:fldCharType="end"/>
        </w:r>
      </w:hyperlink>
    </w:p>
    <w:p w14:paraId="73D44A8E" w14:textId="433752A6" w:rsidR="002E1C74" w:rsidRDefault="00B43AD9">
      <w:pPr>
        <w:pStyle w:val="TOC3"/>
        <w:tabs>
          <w:tab w:val="right" w:leader="dot" w:pos="9350"/>
        </w:tabs>
        <w:rPr>
          <w:rFonts w:eastAsiaTheme="minorEastAsia"/>
          <w:noProof/>
          <w:lang w:val="en-AT" w:eastAsia="zh-CN"/>
        </w:rPr>
      </w:pPr>
      <w:hyperlink w:anchor="_Toc74211185" w:history="1">
        <w:r w:rsidR="002E1C74" w:rsidRPr="00525952">
          <w:rPr>
            <w:rStyle w:val="Hyperlink"/>
            <w:noProof/>
            <w:lang w:eastAsia="en-GB"/>
          </w:rPr>
          <w:t>Summary</w:t>
        </w:r>
        <w:r w:rsidR="002E1C74">
          <w:rPr>
            <w:noProof/>
            <w:webHidden/>
          </w:rPr>
          <w:tab/>
        </w:r>
        <w:r w:rsidR="002E1C74">
          <w:rPr>
            <w:noProof/>
            <w:webHidden/>
          </w:rPr>
          <w:fldChar w:fldCharType="begin"/>
        </w:r>
        <w:r w:rsidR="002E1C74">
          <w:rPr>
            <w:noProof/>
            <w:webHidden/>
          </w:rPr>
          <w:instrText xml:space="preserve"> PAGEREF _Toc74211185 \h </w:instrText>
        </w:r>
        <w:r w:rsidR="002E1C74">
          <w:rPr>
            <w:noProof/>
            <w:webHidden/>
          </w:rPr>
        </w:r>
        <w:r w:rsidR="002E1C74">
          <w:rPr>
            <w:noProof/>
            <w:webHidden/>
          </w:rPr>
          <w:fldChar w:fldCharType="separate"/>
        </w:r>
        <w:r w:rsidR="00780807">
          <w:rPr>
            <w:noProof/>
            <w:webHidden/>
          </w:rPr>
          <w:t>56</w:t>
        </w:r>
        <w:r w:rsidR="002E1C74">
          <w:rPr>
            <w:noProof/>
            <w:webHidden/>
          </w:rPr>
          <w:fldChar w:fldCharType="end"/>
        </w:r>
      </w:hyperlink>
    </w:p>
    <w:p w14:paraId="323D1988" w14:textId="5AF80CA9" w:rsidR="002E1C74" w:rsidRDefault="00B43AD9">
      <w:pPr>
        <w:pStyle w:val="TOC1"/>
        <w:tabs>
          <w:tab w:val="right" w:leader="dot" w:pos="9350"/>
        </w:tabs>
        <w:rPr>
          <w:rFonts w:eastAsiaTheme="minorEastAsia"/>
          <w:noProof/>
          <w:lang w:val="en-AT" w:eastAsia="zh-CN"/>
        </w:rPr>
      </w:pPr>
      <w:hyperlink w:anchor="_Toc74211186" w:history="1">
        <w:r w:rsidR="002E1C74" w:rsidRPr="00525952">
          <w:rPr>
            <w:rStyle w:val="Hyperlink"/>
            <w:noProof/>
          </w:rPr>
          <w:t>Comparison and Outlook</w:t>
        </w:r>
        <w:r w:rsidR="002E1C74">
          <w:rPr>
            <w:noProof/>
            <w:webHidden/>
          </w:rPr>
          <w:tab/>
        </w:r>
        <w:r w:rsidR="002E1C74">
          <w:rPr>
            <w:noProof/>
            <w:webHidden/>
          </w:rPr>
          <w:fldChar w:fldCharType="begin"/>
        </w:r>
        <w:r w:rsidR="002E1C74">
          <w:rPr>
            <w:noProof/>
            <w:webHidden/>
          </w:rPr>
          <w:instrText xml:space="preserve"> PAGEREF _Toc74211186 \h </w:instrText>
        </w:r>
        <w:r w:rsidR="002E1C74">
          <w:rPr>
            <w:noProof/>
            <w:webHidden/>
          </w:rPr>
        </w:r>
        <w:r w:rsidR="002E1C74">
          <w:rPr>
            <w:noProof/>
            <w:webHidden/>
          </w:rPr>
          <w:fldChar w:fldCharType="separate"/>
        </w:r>
        <w:r w:rsidR="00780807">
          <w:rPr>
            <w:noProof/>
            <w:webHidden/>
          </w:rPr>
          <w:t>58</w:t>
        </w:r>
        <w:r w:rsidR="002E1C74">
          <w:rPr>
            <w:noProof/>
            <w:webHidden/>
          </w:rPr>
          <w:fldChar w:fldCharType="end"/>
        </w:r>
      </w:hyperlink>
    </w:p>
    <w:p w14:paraId="6D093844" w14:textId="237EFD23" w:rsidR="002E1C74" w:rsidRDefault="00B43AD9">
      <w:pPr>
        <w:pStyle w:val="TOC2"/>
        <w:tabs>
          <w:tab w:val="right" w:leader="dot" w:pos="9350"/>
        </w:tabs>
        <w:rPr>
          <w:rFonts w:eastAsiaTheme="minorEastAsia"/>
          <w:noProof/>
          <w:lang w:val="en-AT" w:eastAsia="zh-CN"/>
        </w:rPr>
      </w:pPr>
      <w:hyperlink w:anchor="_Toc74211187" w:history="1">
        <w:r w:rsidR="002E1C74" w:rsidRPr="00525952">
          <w:rPr>
            <w:rStyle w:val="Hyperlink"/>
            <w:noProof/>
          </w:rPr>
          <w:t>Policy Level</w:t>
        </w:r>
        <w:r w:rsidR="002E1C74">
          <w:rPr>
            <w:noProof/>
            <w:webHidden/>
          </w:rPr>
          <w:tab/>
        </w:r>
        <w:r w:rsidR="002E1C74">
          <w:rPr>
            <w:noProof/>
            <w:webHidden/>
          </w:rPr>
          <w:fldChar w:fldCharType="begin"/>
        </w:r>
        <w:r w:rsidR="002E1C74">
          <w:rPr>
            <w:noProof/>
            <w:webHidden/>
          </w:rPr>
          <w:instrText xml:space="preserve"> PAGEREF _Toc74211187 \h </w:instrText>
        </w:r>
        <w:r w:rsidR="002E1C74">
          <w:rPr>
            <w:noProof/>
            <w:webHidden/>
          </w:rPr>
        </w:r>
        <w:r w:rsidR="002E1C74">
          <w:rPr>
            <w:noProof/>
            <w:webHidden/>
          </w:rPr>
          <w:fldChar w:fldCharType="separate"/>
        </w:r>
        <w:r w:rsidR="00780807">
          <w:rPr>
            <w:noProof/>
            <w:webHidden/>
          </w:rPr>
          <w:t>58</w:t>
        </w:r>
        <w:r w:rsidR="002E1C74">
          <w:rPr>
            <w:noProof/>
            <w:webHidden/>
          </w:rPr>
          <w:fldChar w:fldCharType="end"/>
        </w:r>
      </w:hyperlink>
    </w:p>
    <w:p w14:paraId="15C07BF2" w14:textId="7E16AC0E" w:rsidR="002E1C74" w:rsidRDefault="00B43AD9">
      <w:pPr>
        <w:pStyle w:val="TOC2"/>
        <w:tabs>
          <w:tab w:val="right" w:leader="dot" w:pos="9350"/>
        </w:tabs>
        <w:rPr>
          <w:rFonts w:eastAsiaTheme="minorEastAsia"/>
          <w:noProof/>
          <w:lang w:val="en-AT" w:eastAsia="zh-CN"/>
        </w:rPr>
      </w:pPr>
      <w:hyperlink w:anchor="_Toc74211188" w:history="1">
        <w:r w:rsidR="002E1C74" w:rsidRPr="00525952">
          <w:rPr>
            <w:rStyle w:val="Hyperlink"/>
            <w:noProof/>
          </w:rPr>
          <w:t>Actor level</w:t>
        </w:r>
        <w:r w:rsidR="002E1C74">
          <w:rPr>
            <w:noProof/>
            <w:webHidden/>
          </w:rPr>
          <w:tab/>
        </w:r>
        <w:r w:rsidR="002E1C74">
          <w:rPr>
            <w:noProof/>
            <w:webHidden/>
          </w:rPr>
          <w:fldChar w:fldCharType="begin"/>
        </w:r>
        <w:r w:rsidR="002E1C74">
          <w:rPr>
            <w:noProof/>
            <w:webHidden/>
          </w:rPr>
          <w:instrText xml:space="preserve"> PAGEREF _Toc74211188 \h </w:instrText>
        </w:r>
        <w:r w:rsidR="002E1C74">
          <w:rPr>
            <w:noProof/>
            <w:webHidden/>
          </w:rPr>
        </w:r>
        <w:r w:rsidR="002E1C74">
          <w:rPr>
            <w:noProof/>
            <w:webHidden/>
          </w:rPr>
          <w:fldChar w:fldCharType="separate"/>
        </w:r>
        <w:r w:rsidR="00780807">
          <w:rPr>
            <w:noProof/>
            <w:webHidden/>
          </w:rPr>
          <w:t>59</w:t>
        </w:r>
        <w:r w:rsidR="002E1C74">
          <w:rPr>
            <w:noProof/>
            <w:webHidden/>
          </w:rPr>
          <w:fldChar w:fldCharType="end"/>
        </w:r>
      </w:hyperlink>
    </w:p>
    <w:p w14:paraId="145FB47B" w14:textId="3C35DF19" w:rsidR="002E1C74" w:rsidRDefault="00B43AD9">
      <w:pPr>
        <w:pStyle w:val="TOC2"/>
        <w:tabs>
          <w:tab w:val="right" w:leader="dot" w:pos="9350"/>
        </w:tabs>
        <w:rPr>
          <w:rFonts w:eastAsiaTheme="minorEastAsia"/>
          <w:noProof/>
          <w:lang w:val="en-AT" w:eastAsia="zh-CN"/>
        </w:rPr>
      </w:pPr>
      <w:hyperlink w:anchor="_Toc74211189" w:history="1">
        <w:r w:rsidR="002E1C74" w:rsidRPr="00525952">
          <w:rPr>
            <w:rStyle w:val="Hyperlink"/>
            <w:noProof/>
          </w:rPr>
          <w:t>International engagement/best practice transfer</w:t>
        </w:r>
        <w:r w:rsidR="002E1C74">
          <w:rPr>
            <w:noProof/>
            <w:webHidden/>
          </w:rPr>
          <w:tab/>
        </w:r>
        <w:r w:rsidR="002E1C74">
          <w:rPr>
            <w:noProof/>
            <w:webHidden/>
          </w:rPr>
          <w:fldChar w:fldCharType="begin"/>
        </w:r>
        <w:r w:rsidR="002E1C74">
          <w:rPr>
            <w:noProof/>
            <w:webHidden/>
          </w:rPr>
          <w:instrText xml:space="preserve"> PAGEREF _Toc74211189 \h </w:instrText>
        </w:r>
        <w:r w:rsidR="002E1C74">
          <w:rPr>
            <w:noProof/>
            <w:webHidden/>
          </w:rPr>
        </w:r>
        <w:r w:rsidR="002E1C74">
          <w:rPr>
            <w:noProof/>
            <w:webHidden/>
          </w:rPr>
          <w:fldChar w:fldCharType="separate"/>
        </w:r>
        <w:r w:rsidR="00780807">
          <w:rPr>
            <w:noProof/>
            <w:webHidden/>
          </w:rPr>
          <w:t>59</w:t>
        </w:r>
        <w:r w:rsidR="002E1C74">
          <w:rPr>
            <w:noProof/>
            <w:webHidden/>
          </w:rPr>
          <w:fldChar w:fldCharType="end"/>
        </w:r>
      </w:hyperlink>
    </w:p>
    <w:p w14:paraId="369B83B0" w14:textId="53B95E47" w:rsidR="002E1C74" w:rsidRDefault="00B43AD9">
      <w:pPr>
        <w:pStyle w:val="TOC2"/>
        <w:tabs>
          <w:tab w:val="right" w:leader="dot" w:pos="9350"/>
        </w:tabs>
        <w:rPr>
          <w:rFonts w:eastAsiaTheme="minorEastAsia"/>
          <w:noProof/>
          <w:lang w:val="en-AT" w:eastAsia="zh-CN"/>
        </w:rPr>
      </w:pPr>
      <w:hyperlink w:anchor="_Toc74211190" w:history="1">
        <w:r w:rsidR="002E1C74" w:rsidRPr="00525952">
          <w:rPr>
            <w:rStyle w:val="Hyperlink"/>
            <w:noProof/>
          </w:rPr>
          <w:t>Needs and Challenges</w:t>
        </w:r>
        <w:r w:rsidR="002E1C74">
          <w:rPr>
            <w:noProof/>
            <w:webHidden/>
          </w:rPr>
          <w:tab/>
        </w:r>
        <w:r w:rsidR="002E1C74">
          <w:rPr>
            <w:noProof/>
            <w:webHidden/>
          </w:rPr>
          <w:fldChar w:fldCharType="begin"/>
        </w:r>
        <w:r w:rsidR="002E1C74">
          <w:rPr>
            <w:noProof/>
            <w:webHidden/>
          </w:rPr>
          <w:instrText xml:space="preserve"> PAGEREF _Toc74211190 \h </w:instrText>
        </w:r>
        <w:r w:rsidR="002E1C74">
          <w:rPr>
            <w:noProof/>
            <w:webHidden/>
          </w:rPr>
        </w:r>
        <w:r w:rsidR="002E1C74">
          <w:rPr>
            <w:noProof/>
            <w:webHidden/>
          </w:rPr>
          <w:fldChar w:fldCharType="separate"/>
        </w:r>
        <w:r w:rsidR="00780807">
          <w:rPr>
            <w:noProof/>
            <w:webHidden/>
          </w:rPr>
          <w:t>59</w:t>
        </w:r>
        <w:r w:rsidR="002E1C74">
          <w:rPr>
            <w:noProof/>
            <w:webHidden/>
          </w:rPr>
          <w:fldChar w:fldCharType="end"/>
        </w:r>
      </w:hyperlink>
    </w:p>
    <w:p w14:paraId="0717C8D7" w14:textId="277FD749" w:rsidR="002E1C74" w:rsidRDefault="00B43AD9">
      <w:pPr>
        <w:pStyle w:val="TOC2"/>
        <w:tabs>
          <w:tab w:val="right" w:leader="dot" w:pos="9350"/>
        </w:tabs>
        <w:rPr>
          <w:rFonts w:eastAsiaTheme="minorEastAsia"/>
          <w:noProof/>
          <w:lang w:val="en-AT" w:eastAsia="zh-CN"/>
        </w:rPr>
      </w:pPr>
      <w:hyperlink w:anchor="_Toc74211191" w:history="1">
        <w:r w:rsidR="002E1C74" w:rsidRPr="00525952">
          <w:rPr>
            <w:rStyle w:val="Hyperlink"/>
            <w:noProof/>
          </w:rPr>
          <w:t>Lessons for the NESTOR project</w:t>
        </w:r>
        <w:r w:rsidR="002E1C74">
          <w:rPr>
            <w:noProof/>
            <w:webHidden/>
          </w:rPr>
          <w:tab/>
        </w:r>
        <w:r w:rsidR="002E1C74">
          <w:rPr>
            <w:noProof/>
            <w:webHidden/>
          </w:rPr>
          <w:fldChar w:fldCharType="begin"/>
        </w:r>
        <w:r w:rsidR="002E1C74">
          <w:rPr>
            <w:noProof/>
            <w:webHidden/>
          </w:rPr>
          <w:instrText xml:space="preserve"> PAGEREF _Toc74211191 \h </w:instrText>
        </w:r>
        <w:r w:rsidR="002E1C74">
          <w:rPr>
            <w:noProof/>
            <w:webHidden/>
          </w:rPr>
        </w:r>
        <w:r w:rsidR="002E1C74">
          <w:rPr>
            <w:noProof/>
            <w:webHidden/>
          </w:rPr>
          <w:fldChar w:fldCharType="separate"/>
        </w:r>
        <w:r w:rsidR="00780807">
          <w:rPr>
            <w:noProof/>
            <w:webHidden/>
          </w:rPr>
          <w:t>60</w:t>
        </w:r>
        <w:r w:rsidR="002E1C74">
          <w:rPr>
            <w:noProof/>
            <w:webHidden/>
          </w:rPr>
          <w:fldChar w:fldCharType="end"/>
        </w:r>
      </w:hyperlink>
    </w:p>
    <w:p w14:paraId="388DD586" w14:textId="368081AD" w:rsidR="0035101A" w:rsidRPr="0035101A" w:rsidRDefault="0035101A" w:rsidP="0035101A">
      <w:r>
        <w:fldChar w:fldCharType="end"/>
      </w:r>
    </w:p>
    <w:p w14:paraId="425C5CC5" w14:textId="77777777" w:rsidR="00C134A3" w:rsidRDefault="00C134A3" w:rsidP="00C134A3">
      <w:pPr>
        <w:pStyle w:val="Heading1"/>
        <w:pageBreakBefore/>
        <w:spacing w:before="0"/>
        <w:jc w:val="both"/>
        <w:rPr>
          <w:rFonts w:asciiTheme="minorHAnsi" w:hAnsiTheme="minorHAnsi" w:cstheme="minorHAnsi"/>
        </w:rPr>
      </w:pPr>
      <w:bookmarkStart w:id="6" w:name="_Toc74211135"/>
      <w:r w:rsidRPr="00DC4571">
        <w:rPr>
          <w:rFonts w:asciiTheme="minorHAnsi" w:hAnsiTheme="minorHAnsi" w:cstheme="minorHAnsi"/>
        </w:rPr>
        <w:lastRenderedPageBreak/>
        <w:t>Executive Summary</w:t>
      </w:r>
      <w:bookmarkEnd w:id="6"/>
    </w:p>
    <w:p w14:paraId="3CB66EE1" w14:textId="20DB0DDA" w:rsidR="00C134A3" w:rsidRDefault="003A4195" w:rsidP="00215DFA">
      <w:pPr>
        <w:jc w:val="both"/>
        <w:rPr>
          <w:rFonts w:cstheme="minorHAnsi"/>
        </w:rPr>
      </w:pPr>
      <w:r>
        <w:rPr>
          <w:rFonts w:cstheme="minorHAnsi"/>
        </w:rPr>
        <w:t xml:space="preserve">This deliverable, </w:t>
      </w:r>
      <w:r w:rsidR="00C6427E">
        <w:rPr>
          <w:rFonts w:cstheme="minorHAnsi"/>
        </w:rPr>
        <w:t xml:space="preserve">O2.1 </w:t>
      </w:r>
      <w:r w:rsidR="00F60C25">
        <w:rPr>
          <w:rFonts w:cstheme="minorHAnsi"/>
        </w:rPr>
        <w:t>“</w:t>
      </w:r>
      <w:r w:rsidR="00C6427E">
        <w:rPr>
          <w:rFonts w:cstheme="minorHAnsi"/>
        </w:rPr>
        <w:t>Desk Analysis Report</w:t>
      </w:r>
      <w:r w:rsidR="00F60C25">
        <w:rPr>
          <w:rFonts w:cstheme="minorHAnsi"/>
        </w:rPr>
        <w:t>”</w:t>
      </w:r>
      <w:r>
        <w:rPr>
          <w:rFonts w:cstheme="minorHAnsi"/>
        </w:rPr>
        <w:t xml:space="preserve">, consists of </w:t>
      </w:r>
      <w:r w:rsidR="00302FEA">
        <w:rPr>
          <w:rFonts w:cstheme="minorHAnsi"/>
        </w:rPr>
        <w:t>four-desk</w:t>
      </w:r>
      <w:r>
        <w:rPr>
          <w:rFonts w:cstheme="minorHAnsi"/>
        </w:rPr>
        <w:t xml:space="preserve"> research</w:t>
      </w:r>
      <w:r w:rsidR="00C6427E">
        <w:rPr>
          <w:rFonts w:cstheme="minorHAnsi"/>
        </w:rPr>
        <w:t xml:space="preserve"> reports</w:t>
      </w:r>
      <w:r w:rsidR="00302FEA">
        <w:rPr>
          <w:rFonts w:cstheme="minorHAnsi"/>
        </w:rPr>
        <w:t>,</w:t>
      </w:r>
      <w:r w:rsidR="00C6427E">
        <w:rPr>
          <w:rFonts w:cstheme="minorHAnsi"/>
        </w:rPr>
        <w:t xml:space="preserve"> the results of </w:t>
      </w:r>
      <w:r w:rsidR="00F60C25">
        <w:rPr>
          <w:rFonts w:cstheme="minorHAnsi"/>
        </w:rPr>
        <w:t>a review of the existing literature on national activities in any given country,</w:t>
      </w:r>
      <w:r>
        <w:rPr>
          <w:rFonts w:cstheme="minorHAnsi"/>
        </w:rPr>
        <w:t xml:space="preserve"> and four focus group reports</w:t>
      </w:r>
      <w:r w:rsidR="00302FEA">
        <w:rPr>
          <w:rFonts w:cstheme="minorHAnsi"/>
        </w:rPr>
        <w:t xml:space="preserve">, resulting from </w:t>
      </w:r>
      <w:r w:rsidR="00F60C25">
        <w:rPr>
          <w:rFonts w:cstheme="minorHAnsi"/>
        </w:rPr>
        <w:t>focus groups organized in each of the four countries by the respective partner,</w:t>
      </w:r>
      <w:r>
        <w:rPr>
          <w:rFonts w:cstheme="minorHAnsi"/>
        </w:rPr>
        <w:t xml:space="preserve"> </w:t>
      </w:r>
      <w:proofErr w:type="gramStart"/>
      <w:r w:rsidR="00D35E89">
        <w:rPr>
          <w:rFonts w:cstheme="minorHAnsi"/>
        </w:rPr>
        <w:t>on the</w:t>
      </w:r>
      <w:r>
        <w:rPr>
          <w:rFonts w:cstheme="minorHAnsi"/>
        </w:rPr>
        <w:t xml:space="preserve"> situation of</w:t>
      </w:r>
      <w:proofErr w:type="gramEnd"/>
      <w:r>
        <w:rPr>
          <w:rFonts w:cstheme="minorHAnsi"/>
        </w:rPr>
        <w:t xml:space="preserve"> parental training for inmates in Austria, Bulgaria, Cyprus and Greece, as well as a comparison of their respective results.</w:t>
      </w:r>
      <w:r w:rsidR="00302FEA">
        <w:rPr>
          <w:rFonts w:cstheme="minorHAnsi"/>
        </w:rPr>
        <w:t xml:space="preserve"> These efforts set the first building Block for WP 2 </w:t>
      </w:r>
      <w:r w:rsidR="00F60C25">
        <w:rPr>
          <w:rFonts w:cstheme="minorHAnsi"/>
        </w:rPr>
        <w:t>“</w:t>
      </w:r>
      <w:r w:rsidR="00F60C25">
        <w:t>Development of a tailor-made methodology, enhancing parenting skills of prisoners, with a focus on father’s role within the prison context</w:t>
      </w:r>
      <w:r w:rsidR="00F60C25">
        <w:rPr>
          <w:rFonts w:cstheme="minorHAnsi"/>
        </w:rPr>
        <w:t>”</w:t>
      </w:r>
      <w:r w:rsidR="0035620F">
        <w:rPr>
          <w:rFonts w:cstheme="minorHAnsi"/>
        </w:rPr>
        <w:t xml:space="preserve">. </w:t>
      </w:r>
      <w:r w:rsidR="00F87A0F">
        <w:rPr>
          <w:rFonts w:cstheme="minorHAnsi"/>
        </w:rPr>
        <w:t xml:space="preserve">This </w:t>
      </w:r>
      <w:r w:rsidR="0035620F">
        <w:rPr>
          <w:rFonts w:cstheme="minorHAnsi"/>
        </w:rPr>
        <w:t xml:space="preserve">deliverable includes </w:t>
      </w:r>
      <w:r w:rsidR="00F87A0F">
        <w:rPr>
          <w:rFonts w:cstheme="minorHAnsi"/>
        </w:rPr>
        <w:t xml:space="preserve">contributions </w:t>
      </w:r>
      <w:r w:rsidR="0035620F">
        <w:rPr>
          <w:rFonts w:cstheme="minorHAnsi"/>
        </w:rPr>
        <w:t xml:space="preserve">by </w:t>
      </w:r>
      <w:r w:rsidR="00F60C25">
        <w:rPr>
          <w:rFonts w:cstheme="minorHAnsi"/>
        </w:rPr>
        <w:t>KEMEA, EETAA, KENTHEA and LIF</w:t>
      </w:r>
      <w:r w:rsidR="0035620F">
        <w:rPr>
          <w:rFonts w:cstheme="minorHAnsi"/>
        </w:rPr>
        <w:t xml:space="preserve">, and was coordinated by VICESSE. While more details on the steps leading to this report, as well as the results will be included in the subsequent chapters, a short </w:t>
      </w:r>
      <w:r w:rsidR="009A076A">
        <w:rPr>
          <w:rFonts w:cstheme="minorHAnsi"/>
        </w:rPr>
        <w:t xml:space="preserve">non-comprehensive </w:t>
      </w:r>
      <w:r w:rsidR="0035620F">
        <w:rPr>
          <w:rFonts w:cstheme="minorHAnsi"/>
        </w:rPr>
        <w:t>summary of the reports will follow.</w:t>
      </w:r>
    </w:p>
    <w:p w14:paraId="0F1F42D2" w14:textId="3737F359" w:rsidR="00215DFA" w:rsidRDefault="0035620F" w:rsidP="00215DFA">
      <w:pPr>
        <w:jc w:val="both"/>
        <w:rPr>
          <w:rFonts w:eastAsia="Times New Roman"/>
        </w:rPr>
      </w:pPr>
      <w:r>
        <w:rPr>
          <w:rFonts w:cstheme="minorHAnsi"/>
        </w:rPr>
        <w:t xml:space="preserve">The desk research and focus group for Austria </w:t>
      </w:r>
      <w:r w:rsidR="00E113C8">
        <w:rPr>
          <w:rFonts w:cstheme="minorHAnsi"/>
        </w:rPr>
        <w:t xml:space="preserve">indicate that national efforts on parental training for incarcerated parents are still in their infancy. While the focus group has shed </w:t>
      </w:r>
      <w:r w:rsidR="00F87A0F">
        <w:rPr>
          <w:rFonts w:cstheme="minorHAnsi"/>
        </w:rPr>
        <w:t xml:space="preserve">light on </w:t>
      </w:r>
      <w:r w:rsidR="00E113C8">
        <w:rPr>
          <w:rFonts w:cstheme="minorHAnsi"/>
        </w:rPr>
        <w:t>an ongoing project on family friendly incarceration, that would also include parental training; no dedicated legislation or delineation of responsibility on the matter are to be found.</w:t>
      </w:r>
      <w:r w:rsidR="00215DFA">
        <w:rPr>
          <w:rFonts w:cstheme="minorHAnsi"/>
        </w:rPr>
        <w:t xml:space="preserve"> Instead, local initiatives by individual prison administrations, often working in tandem with local non-state actors, have worked to implement projects benefiting incarcerated parents. Similarly, Bulgaria also lacks dedicated national efforts on the matter. While projects, like the Papa Plus project, have been implemented in cooperation with the </w:t>
      </w:r>
      <w:r w:rsidR="00215DFA" w:rsidRPr="005F793B">
        <w:rPr>
          <w:rFonts w:eastAsia="Times New Roman"/>
        </w:rPr>
        <w:t>General Directorate Execution of Penalties</w:t>
      </w:r>
      <w:r w:rsidR="00215DFA">
        <w:rPr>
          <w:rFonts w:eastAsia="Times New Roman"/>
        </w:rPr>
        <w:t xml:space="preserve"> under the Ministry of Justice, they appear to be sporadic </w:t>
      </w:r>
      <w:proofErr w:type="gramStart"/>
      <w:r w:rsidR="00215DFA">
        <w:rPr>
          <w:rFonts w:eastAsia="Times New Roman"/>
        </w:rPr>
        <w:t xml:space="preserve">and </w:t>
      </w:r>
      <w:r w:rsidR="00F87A0F">
        <w:rPr>
          <w:rFonts w:eastAsia="Times New Roman"/>
        </w:rPr>
        <w:t>in most cases</w:t>
      </w:r>
      <w:proofErr w:type="gramEnd"/>
      <w:r w:rsidR="00F87A0F">
        <w:rPr>
          <w:rFonts w:eastAsia="Times New Roman"/>
        </w:rPr>
        <w:t xml:space="preserve"> </w:t>
      </w:r>
      <w:r w:rsidR="00215DFA">
        <w:rPr>
          <w:rFonts w:eastAsia="Times New Roman"/>
        </w:rPr>
        <w:t>localized. In contrast to Austria and Bulgaria, Greece and Cyprus show a higher degree of institutionalization, as specific national legislation and action plans on the matter have been formulated. They do take different approaches to implementing training courses on parental skills for parent prisoners, nonetheless. Greece facilitates its training offers largely via state institutions. Cyprus on the other hand, while using public funding and stuff, is also relying on non-state actors. It does so by subcontracting courses to psychologist and NGOS.</w:t>
      </w:r>
      <w:r w:rsidR="00240219">
        <w:rPr>
          <w:rFonts w:eastAsia="Times New Roman"/>
        </w:rPr>
        <w:t xml:space="preserve"> Additionally, best practices in a few other countries, namely, Germany, Ireland, UK, </w:t>
      </w:r>
      <w:proofErr w:type="gramStart"/>
      <w:r w:rsidR="00240219">
        <w:rPr>
          <w:rFonts w:eastAsia="Times New Roman"/>
        </w:rPr>
        <w:t>Italy</w:t>
      </w:r>
      <w:proofErr w:type="gramEnd"/>
      <w:r w:rsidR="00240219">
        <w:rPr>
          <w:rFonts w:eastAsia="Times New Roman"/>
        </w:rPr>
        <w:t xml:space="preserve"> and Sweden are presented in a non-comprehensive list, indicating that there have already been numerous efforts </w:t>
      </w:r>
      <w:r w:rsidR="00F87A0F">
        <w:rPr>
          <w:rFonts w:eastAsia="Times New Roman"/>
        </w:rPr>
        <w:t>addressing the</w:t>
      </w:r>
      <w:r w:rsidR="00240219">
        <w:rPr>
          <w:rFonts w:eastAsia="Times New Roman"/>
        </w:rPr>
        <w:t xml:space="preserve"> topic across the EU, with countries such as Italy, via a cooperation agreement with an NGO on this topic, are representing possible examples.</w:t>
      </w:r>
    </w:p>
    <w:p w14:paraId="11842E79" w14:textId="69508FE1" w:rsidR="00215DFA" w:rsidRDefault="00215DFA" w:rsidP="00215DFA">
      <w:pPr>
        <w:jc w:val="both"/>
        <w:rPr>
          <w:rFonts w:eastAsia="Times New Roman"/>
        </w:rPr>
      </w:pPr>
      <w:r>
        <w:rPr>
          <w:rFonts w:eastAsia="Times New Roman"/>
        </w:rPr>
        <w:t xml:space="preserve">Furthermore, the reports also discuss organizational difficulties in implementing </w:t>
      </w:r>
      <w:r w:rsidR="005438AB">
        <w:rPr>
          <w:rFonts w:eastAsia="Times New Roman"/>
        </w:rPr>
        <w:t xml:space="preserve">parental training for prisoners. </w:t>
      </w:r>
      <w:r w:rsidR="005E59BD">
        <w:rPr>
          <w:rFonts w:eastAsia="Times New Roman"/>
        </w:rPr>
        <w:t xml:space="preserve">A commonly referred to issue was the heterogeneity of the prison population. The prisoners have diverse ethnical, </w:t>
      </w:r>
      <w:r w:rsidR="009A076A">
        <w:rPr>
          <w:rFonts w:eastAsia="Times New Roman"/>
        </w:rPr>
        <w:t>linguistic,</w:t>
      </w:r>
      <w:r w:rsidR="005E59BD">
        <w:rPr>
          <w:rFonts w:eastAsia="Times New Roman"/>
        </w:rPr>
        <w:t xml:space="preserve"> and socio-cultural backgrounds. Additionally, the terms of their incarcerations vary (in terms of duration and obligatory daily </w:t>
      </w:r>
      <w:r w:rsidR="009A076A">
        <w:rPr>
          <w:rFonts w:eastAsia="Times New Roman"/>
        </w:rPr>
        <w:t>activities</w:t>
      </w:r>
      <w:r w:rsidR="005E59BD">
        <w:rPr>
          <w:rFonts w:eastAsia="Times New Roman"/>
        </w:rPr>
        <w:t xml:space="preserve">), just as the </w:t>
      </w:r>
      <w:r w:rsidR="005621EE">
        <w:rPr>
          <w:rFonts w:eastAsia="Times New Roman"/>
        </w:rPr>
        <w:t>make-up</w:t>
      </w:r>
      <w:r w:rsidR="005E59BD">
        <w:rPr>
          <w:rFonts w:eastAsia="Times New Roman"/>
        </w:rPr>
        <w:t xml:space="preserve"> of their famil</w:t>
      </w:r>
      <w:r w:rsidR="005621EE">
        <w:rPr>
          <w:rFonts w:eastAsia="Times New Roman"/>
        </w:rPr>
        <w:t>ies</w:t>
      </w:r>
      <w:r w:rsidR="005E59BD">
        <w:rPr>
          <w:rFonts w:eastAsia="Times New Roman"/>
        </w:rPr>
        <w:t xml:space="preserve"> differ. Parent</w:t>
      </w:r>
      <w:r w:rsidR="00F87A0F">
        <w:rPr>
          <w:rFonts w:eastAsia="Times New Roman"/>
        </w:rPr>
        <w:t>al</w:t>
      </w:r>
      <w:r w:rsidR="005E59BD">
        <w:rPr>
          <w:rFonts w:eastAsia="Times New Roman"/>
        </w:rPr>
        <w:t xml:space="preserve"> training, therefor</w:t>
      </w:r>
      <w:r w:rsidR="00F87A0F">
        <w:rPr>
          <w:rFonts w:eastAsia="Times New Roman"/>
        </w:rPr>
        <w:t>e</w:t>
      </w:r>
      <w:r w:rsidR="005E59BD">
        <w:rPr>
          <w:rFonts w:eastAsia="Times New Roman"/>
        </w:rPr>
        <w:t>, needs to be tailored to the needs of the target</w:t>
      </w:r>
      <w:r w:rsidR="00F87A0F">
        <w:rPr>
          <w:rFonts w:eastAsia="Times New Roman"/>
        </w:rPr>
        <w:t>ed</w:t>
      </w:r>
      <w:r w:rsidR="005E59BD">
        <w:rPr>
          <w:rFonts w:eastAsia="Times New Roman"/>
        </w:rPr>
        <w:t xml:space="preserve"> audience, </w:t>
      </w:r>
      <w:r w:rsidR="009A076A">
        <w:rPr>
          <w:rFonts w:eastAsia="Times New Roman"/>
        </w:rPr>
        <w:t>to</w:t>
      </w:r>
      <w:r w:rsidR="005E59BD">
        <w:rPr>
          <w:rFonts w:eastAsia="Times New Roman"/>
        </w:rPr>
        <w:t xml:space="preserve"> respect different world views and language proficiencies, while setting attainable g</w:t>
      </w:r>
      <w:r w:rsidR="00F87A0F">
        <w:rPr>
          <w:rFonts w:eastAsia="Times New Roman"/>
        </w:rPr>
        <w:t>o</w:t>
      </w:r>
      <w:r w:rsidR="005E59BD">
        <w:rPr>
          <w:rFonts w:eastAsia="Times New Roman"/>
        </w:rPr>
        <w:t xml:space="preserve">als for incarcerated parents. Furthermore, prisons themselves can show big differences, as they have different facilities, a </w:t>
      </w:r>
      <w:proofErr w:type="gramStart"/>
      <w:r w:rsidR="005E59BD">
        <w:rPr>
          <w:rFonts w:eastAsia="Times New Roman"/>
        </w:rPr>
        <w:t>more or less heterogeneous</w:t>
      </w:r>
      <w:proofErr w:type="gramEnd"/>
      <w:r w:rsidR="005E59BD">
        <w:rPr>
          <w:rFonts w:eastAsia="Times New Roman"/>
        </w:rPr>
        <w:t xml:space="preserve"> population and varying rates of turnover. Another issue identified is the lack of resources, including lack of finances, inadequate </w:t>
      </w:r>
      <w:proofErr w:type="gramStart"/>
      <w:r w:rsidR="005E59BD">
        <w:rPr>
          <w:rFonts w:eastAsia="Times New Roman"/>
        </w:rPr>
        <w:t>facilities</w:t>
      </w:r>
      <w:proofErr w:type="gramEnd"/>
      <w:r w:rsidR="005E59BD">
        <w:rPr>
          <w:rFonts w:eastAsia="Times New Roman"/>
        </w:rPr>
        <w:t xml:space="preserve"> and insufficient person</w:t>
      </w:r>
      <w:r w:rsidR="00F87A0F">
        <w:rPr>
          <w:rFonts w:eastAsia="Times New Roman"/>
        </w:rPr>
        <w:t>ne</w:t>
      </w:r>
      <w:r w:rsidR="005E59BD">
        <w:rPr>
          <w:rFonts w:eastAsia="Times New Roman"/>
        </w:rPr>
        <w:t xml:space="preserve">l. An organizational culture lacking </w:t>
      </w:r>
      <w:r w:rsidR="00F87A0F">
        <w:rPr>
          <w:rFonts w:eastAsia="Times New Roman"/>
        </w:rPr>
        <w:t xml:space="preserve">an </w:t>
      </w:r>
      <w:r w:rsidR="005E59BD">
        <w:rPr>
          <w:rFonts w:eastAsia="Times New Roman"/>
        </w:rPr>
        <w:t xml:space="preserve">understanding </w:t>
      </w:r>
      <w:r w:rsidR="00F87A0F">
        <w:rPr>
          <w:rFonts w:eastAsia="Times New Roman"/>
        </w:rPr>
        <w:t xml:space="preserve">of </w:t>
      </w:r>
      <w:r w:rsidR="005E59BD">
        <w:rPr>
          <w:rFonts w:eastAsia="Times New Roman"/>
        </w:rPr>
        <w:t xml:space="preserve">the topic has also been put forward as an obstacle. Here, resistance from staff and administration, as well as the </w:t>
      </w:r>
      <w:r w:rsidR="009A076A">
        <w:rPr>
          <w:rFonts w:eastAsia="Times New Roman"/>
        </w:rPr>
        <w:t>understanding of family visitation as a privilege, not a fundamental right, were mentioned.</w:t>
      </w:r>
    </w:p>
    <w:p w14:paraId="66E5AF0C" w14:textId="38845AC5" w:rsidR="009A076A" w:rsidRPr="00215DFA" w:rsidRDefault="009A076A" w:rsidP="00215DFA">
      <w:pPr>
        <w:jc w:val="both"/>
        <w:rPr>
          <w:rFonts w:eastAsia="Times New Roman"/>
        </w:rPr>
      </w:pPr>
      <w:r>
        <w:rPr>
          <w:rFonts w:eastAsia="Times New Roman"/>
        </w:rPr>
        <w:t xml:space="preserve">Lastly, the reports also cover and discuss </w:t>
      </w:r>
      <w:r w:rsidR="00E9409A">
        <w:rPr>
          <w:rFonts w:eastAsia="Times New Roman"/>
        </w:rPr>
        <w:t xml:space="preserve">national tendencies in the existing efforts </w:t>
      </w:r>
      <w:r w:rsidR="00F87A0F">
        <w:rPr>
          <w:rFonts w:eastAsia="Times New Roman"/>
        </w:rPr>
        <w:t xml:space="preserve">with </w:t>
      </w:r>
      <w:r w:rsidR="00E9409A">
        <w:rPr>
          <w:rFonts w:eastAsia="Times New Roman"/>
        </w:rPr>
        <w:t xml:space="preserve">regards to parental training, showing that, while not usually explicit, gendered tendencies can be still found. This can take the shape of statistical data only including mothers, as is the case in Bulgaria, specialized wards for </w:t>
      </w:r>
      <w:r w:rsidR="00E9409A">
        <w:rPr>
          <w:rFonts w:eastAsia="Times New Roman"/>
        </w:rPr>
        <w:lastRenderedPageBreak/>
        <w:t>mother and infants up to the age of three being established, or discussions on mother-friendly prisons. Additionally, the focus groups participants have noted a host of other relevant topics, which are not included in this summary</w:t>
      </w:r>
      <w:r w:rsidR="005621EE">
        <w:rPr>
          <w:rFonts w:eastAsia="Times New Roman"/>
        </w:rPr>
        <w:t>. Discussed in the Focus Groups were, among others, difficulties encountered by key professionals in</w:t>
      </w:r>
      <w:r w:rsidR="00895188">
        <w:rPr>
          <w:rFonts w:eastAsia="Times New Roman"/>
        </w:rPr>
        <w:t xml:space="preserve"> when providing parental lessons, the resistance of prison staff to certain changes and problems arising from viewing visitation as a privilege, not a right. In contrast to the more free-form focus group discussions, that allowed for various inputs on preselected topics by key professionals; the desk research reports for each country focus explicitly on creating an overview of relevant activities in each selected state.</w:t>
      </w:r>
    </w:p>
    <w:p w14:paraId="7E51FEA9" w14:textId="77777777" w:rsidR="00C134A3" w:rsidRDefault="00C134A3" w:rsidP="00C134A3">
      <w:pPr>
        <w:pStyle w:val="Heading1"/>
        <w:pageBreakBefore/>
        <w:spacing w:before="0"/>
        <w:jc w:val="both"/>
        <w:rPr>
          <w:rFonts w:asciiTheme="minorHAnsi" w:hAnsiTheme="minorHAnsi" w:cstheme="minorHAnsi"/>
        </w:rPr>
      </w:pPr>
      <w:bookmarkStart w:id="7" w:name="_Toc74211136"/>
      <w:r w:rsidRPr="00DC4571">
        <w:rPr>
          <w:rFonts w:asciiTheme="minorHAnsi" w:hAnsiTheme="minorHAnsi" w:cstheme="minorHAnsi"/>
        </w:rPr>
        <w:lastRenderedPageBreak/>
        <w:t>Introduction</w:t>
      </w:r>
      <w:bookmarkEnd w:id="7"/>
    </w:p>
    <w:p w14:paraId="6958EA82" w14:textId="5731F3A8" w:rsidR="008E2EE0" w:rsidRDefault="008E2EE0" w:rsidP="00162C9A">
      <w:pPr>
        <w:jc w:val="both"/>
      </w:pPr>
      <w:r>
        <w:t>The aim of this report is to document the status quo and best practices on educational initiatives and practices for fathers in prisons in the four NESTOR project partner countries and selected additional EU Member States. The report addresses the first WP2 objective to i</w:t>
      </w:r>
      <w:r w:rsidRPr="00BB2AE3">
        <w:t>dentif</w:t>
      </w:r>
      <w:r>
        <w:t>y</w:t>
      </w:r>
      <w:r w:rsidRPr="00BB2AE3">
        <w:t xml:space="preserve"> good practices on parenting skills’ development within the prison context</w:t>
      </w:r>
      <w:r>
        <w:t xml:space="preserve"> </w:t>
      </w:r>
      <w:r w:rsidRPr="00BB2AE3">
        <w:t>at a</w:t>
      </w:r>
      <w:r>
        <w:t>n</w:t>
      </w:r>
      <w:r w:rsidRPr="00BB2AE3">
        <w:t xml:space="preserve"> EU level</w:t>
      </w:r>
      <w:r>
        <w:t xml:space="preserve">. It concludes the first of three tasks of WP2 with the ultimate target to develop </w:t>
      </w:r>
      <w:r w:rsidRPr="00BB2AE3">
        <w:t>a tailor-made methodology, enhancing parenting skills of prisoners, with a focus on father’s role within the prison context.</w:t>
      </w:r>
      <w:r>
        <w:t xml:space="preserve"> Therein, the Desk Analysis Report forms the basis for </w:t>
      </w:r>
      <w:r w:rsidR="00F87A0F">
        <w:t xml:space="preserve">a </w:t>
      </w:r>
      <w:r>
        <w:t>further investigation into assessing</w:t>
      </w:r>
      <w:r w:rsidRPr="00BB2AE3">
        <w:t xml:space="preserve"> responsive parenting needs of the project beneficiaries </w:t>
      </w:r>
      <w:r>
        <w:t xml:space="preserve">in Greece and </w:t>
      </w:r>
      <w:r w:rsidR="00F87A0F">
        <w:t>provide a contextual framework for</w:t>
      </w:r>
      <w:r>
        <w:t xml:space="preserve"> the Qualitative Analysis Report</w:t>
      </w:r>
      <w:r w:rsidRPr="00BB2AE3">
        <w:t>.</w:t>
      </w:r>
    </w:p>
    <w:p w14:paraId="36C6D8C7" w14:textId="4485B1A2" w:rsidR="008E2EE0" w:rsidRPr="00DC4571" w:rsidRDefault="008E2EE0" w:rsidP="00162C9A">
      <w:pPr>
        <w:jc w:val="both"/>
      </w:pPr>
      <w:r>
        <w:t>The “Desk Analysis Report” follows a two-tiered investigation approach: First,</w:t>
      </w:r>
      <w:r w:rsidRPr="0025139B">
        <w:t xml:space="preserve"> </w:t>
      </w:r>
      <w:r>
        <w:t>it</w:t>
      </w:r>
      <w:r w:rsidRPr="0025139B">
        <w:t xml:space="preserve"> include</w:t>
      </w:r>
      <w:r>
        <w:t>s</w:t>
      </w:r>
      <w:r w:rsidRPr="0025139B">
        <w:t xml:space="preserve"> the outcomes of </w:t>
      </w:r>
      <w:r>
        <w:t>a scoping literature review</w:t>
      </w:r>
      <w:r w:rsidRPr="0025139B">
        <w:t xml:space="preserve"> conducted in </w:t>
      </w:r>
      <w:r>
        <w:t>Austria, Bulgaria, Cyprus, and Greece with the addition of further EU Member States (Germany, Ireland, Italy</w:t>
      </w:r>
      <w:r w:rsidR="00895188">
        <w:t xml:space="preserve"> and</w:t>
      </w:r>
      <w:r>
        <w:t xml:space="preserve"> Sweden</w:t>
      </w:r>
      <w:r w:rsidR="00895188">
        <w:t>), as well as the</w:t>
      </w:r>
      <w:r>
        <w:t xml:space="preserve">, and </w:t>
      </w:r>
      <w:r w:rsidRPr="0050674E">
        <w:t>the United Kingdom,</w:t>
      </w:r>
      <w:r w:rsidRPr="0025139B">
        <w:t xml:space="preserve"> focusing on identifying best adult education practices on responsive parenting of prisoners through policy papers, EU strategy documents, implemented projects at EU level and academic literature. Second</w:t>
      </w:r>
      <w:r>
        <w:t>,</w:t>
      </w:r>
      <w:r w:rsidRPr="0025139B">
        <w:t xml:space="preserve"> </w:t>
      </w:r>
      <w:r>
        <w:t xml:space="preserve">the </w:t>
      </w:r>
      <w:r w:rsidR="00F03B07">
        <w:t xml:space="preserve">findings of the </w:t>
      </w:r>
      <w:r w:rsidR="00F03B07" w:rsidRPr="0025139B">
        <w:t>desk</w:t>
      </w:r>
      <w:r w:rsidR="00F03B07" w:rsidDel="00F03B07">
        <w:t xml:space="preserve"> </w:t>
      </w:r>
      <w:r w:rsidR="00F03B07">
        <w:t>r</w:t>
      </w:r>
      <w:r>
        <w:t>e</w:t>
      </w:r>
      <w:r w:rsidR="00F03B07">
        <w:t>search</w:t>
      </w:r>
      <w:r>
        <w:t xml:space="preserve"> </w:t>
      </w:r>
      <w:r w:rsidR="00F03B07">
        <w:t xml:space="preserve">activities were to be validated and </w:t>
      </w:r>
      <w:r w:rsidR="00145839">
        <w:t>elaborated</w:t>
      </w:r>
      <w:r w:rsidR="00F03B07">
        <w:t xml:space="preserve"> in cooperation </w:t>
      </w:r>
      <w:r w:rsidR="00145839">
        <w:t xml:space="preserve">with </w:t>
      </w:r>
      <w:r w:rsidRPr="0025139B">
        <w:t>key professionals (prison educators, administrators, governors, including representatives of the European Prison Education Association)</w:t>
      </w:r>
      <w:r w:rsidR="00F03B07">
        <w:t>. To this end, focus groups were held in Austria, Bulgaria, Cyprus, and Greece</w:t>
      </w:r>
      <w:r w:rsidR="00B5135B">
        <w:t>.</w:t>
      </w:r>
    </w:p>
    <w:p w14:paraId="42F1E938" w14:textId="4750D7CF" w:rsidR="008E2EE0" w:rsidRDefault="008E2EE0" w:rsidP="00162C9A">
      <w:pPr>
        <w:jc w:val="both"/>
      </w:pPr>
      <w:r>
        <w:t xml:space="preserve">The country reports do not constitute a full compilation of every national or local initiative related to education for parents in prison. However, the aim was to collect a comprehensive overview of key national </w:t>
      </w:r>
      <w:proofErr w:type="spellStart"/>
      <w:r>
        <w:t>programmes</w:t>
      </w:r>
      <w:proofErr w:type="spellEnd"/>
      <w:r>
        <w:t>, and local best practices, informed by publicly available documents and key policy makers and practitioners in the field</w:t>
      </w:r>
      <w:r w:rsidR="00F87A0F">
        <w:t>,</w:t>
      </w:r>
      <w:r>
        <w:t xml:space="preserve"> to include a broad variety of different initiatives and emerging or identified best practices. In addition, a crucial outcome of this task was </w:t>
      </w:r>
      <w:r w:rsidR="00F87A0F">
        <w:t xml:space="preserve">also </w:t>
      </w:r>
      <w:r>
        <w:t xml:space="preserve">to document existing gaps and problems of implementation, i.e., the absence of such targeted </w:t>
      </w:r>
      <w:proofErr w:type="spellStart"/>
      <w:r>
        <w:t>programmes</w:t>
      </w:r>
      <w:proofErr w:type="spellEnd"/>
      <w:r>
        <w:t>.</w:t>
      </w:r>
    </w:p>
    <w:p w14:paraId="1830DC8B" w14:textId="77777777" w:rsidR="008E2EE0" w:rsidRDefault="008E2EE0" w:rsidP="00162C9A">
      <w:pPr>
        <w:jc w:val="both"/>
      </w:pPr>
      <w:r>
        <w:t>All c</w:t>
      </w:r>
      <w:r w:rsidRPr="00D5134F">
        <w:t xml:space="preserve">onsortium members </w:t>
      </w:r>
      <w:r>
        <w:t>were</w:t>
      </w:r>
      <w:r w:rsidRPr="00D5134F">
        <w:t xml:space="preserve"> tasked with </w:t>
      </w:r>
      <w:r>
        <w:t>compiling</w:t>
      </w:r>
      <w:r w:rsidRPr="00D5134F">
        <w:t xml:space="preserve"> the respective country’s strategies, </w:t>
      </w:r>
      <w:proofErr w:type="gramStart"/>
      <w:r w:rsidRPr="00D5134F">
        <w:t>policies</w:t>
      </w:r>
      <w:proofErr w:type="gramEnd"/>
      <w:r w:rsidRPr="00D5134F">
        <w:t xml:space="preserve"> and actions regarding parenting training with a focus on training provided to father prisoners. In addition, LIF and VICESSE </w:t>
      </w:r>
      <w:r>
        <w:t>have</w:t>
      </w:r>
      <w:r w:rsidRPr="00D5134F">
        <w:t xml:space="preserve"> compile</w:t>
      </w:r>
      <w:r>
        <w:t>d</w:t>
      </w:r>
      <w:r w:rsidRPr="00D5134F">
        <w:t xml:space="preserve"> a report on EU level, in which best-practices identified in other countries as well as EU-policies </w:t>
      </w:r>
      <w:r>
        <w:t>are</w:t>
      </w:r>
      <w:r w:rsidRPr="00D5134F">
        <w:t xml:space="preserve"> be presented. To this end, </w:t>
      </w:r>
      <w:r>
        <w:t>LIF and VICESSE were</w:t>
      </w:r>
      <w:r w:rsidRPr="00D5134F">
        <w:t xml:space="preserve"> tasked with scoping the potential of best practice examples in the UK, Germany, Italy, Ireland, </w:t>
      </w:r>
      <w:proofErr w:type="gramStart"/>
      <w:r w:rsidRPr="00D5134F">
        <w:t>Norway</w:t>
      </w:r>
      <w:proofErr w:type="gramEnd"/>
      <w:r w:rsidRPr="00D5134F">
        <w:t xml:space="preserve"> and Sweden.</w:t>
      </w:r>
    </w:p>
    <w:p w14:paraId="09549C93" w14:textId="71674653" w:rsidR="008E2EE0" w:rsidRDefault="008E2EE0">
      <w:pPr>
        <w:jc w:val="both"/>
      </w:pPr>
      <w:r>
        <w:t>The aim was to provide targeted information for each country</w:t>
      </w:r>
      <w:r w:rsidR="00D5178D">
        <w:t xml:space="preserve">. This included </w:t>
      </w:r>
      <w:r w:rsidR="00E16DDE">
        <w:t>four parts. The first one being an</w:t>
      </w:r>
      <w:r w:rsidR="00D5178D">
        <w:rPr>
          <w:i/>
          <w:iCs/>
        </w:rPr>
        <w:t xml:space="preserve"> </w:t>
      </w:r>
      <w:r w:rsidR="00D5178D">
        <w:rPr>
          <w:b/>
          <w:bCs/>
        </w:rPr>
        <w:t>o</w:t>
      </w:r>
      <w:r w:rsidRPr="0050674E">
        <w:rPr>
          <w:b/>
          <w:bCs/>
        </w:rPr>
        <w:t>verview of the national situation</w:t>
      </w:r>
      <w:r w:rsidR="00C10B5B">
        <w:rPr>
          <w:b/>
          <w:bCs/>
          <w:i/>
          <w:iCs/>
        </w:rPr>
        <w:t xml:space="preserve">. </w:t>
      </w:r>
      <w:r w:rsidR="00C10B5B">
        <w:t>This entail</w:t>
      </w:r>
      <w:r w:rsidR="00E16DDE">
        <w:t>s</w:t>
      </w:r>
      <w:r w:rsidR="00C10B5B">
        <w:t xml:space="preserve"> the m</w:t>
      </w:r>
      <w:r w:rsidRPr="001C55D9">
        <w:t>apping</w:t>
      </w:r>
      <w:r w:rsidR="00C10B5B">
        <w:t xml:space="preserve"> and listing of</w:t>
      </w:r>
      <w:r w:rsidRPr="001C55D9">
        <w:t xml:space="preserve"> relevant </w:t>
      </w:r>
      <w:r>
        <w:t>actors</w:t>
      </w:r>
      <w:r w:rsidRPr="001C55D9">
        <w:t xml:space="preserve"> involved in planning, implementing, and providing parent-training for inmates. Furthermore, information on the actors </w:t>
      </w:r>
      <w:r w:rsidR="00E16DDE">
        <w:t>is</w:t>
      </w:r>
      <w:r w:rsidR="00D5178D">
        <w:t xml:space="preserve"> also presented</w:t>
      </w:r>
      <w:r w:rsidR="00C10B5B">
        <w:t xml:space="preserve">, including the </w:t>
      </w:r>
      <w:r w:rsidRPr="001C55D9">
        <w:t>type</w:t>
      </w:r>
      <w:r w:rsidR="00C10B5B">
        <w:t xml:space="preserve"> and </w:t>
      </w:r>
      <w:r w:rsidRPr="001C55D9">
        <w:t>fundin</w:t>
      </w:r>
      <w:r w:rsidR="00C10B5B">
        <w:t>g</w:t>
      </w:r>
      <w:r>
        <w:t xml:space="preserve">. </w:t>
      </w:r>
      <w:r w:rsidR="00C10B5B">
        <w:t>Q</w:t>
      </w:r>
      <w:r w:rsidRPr="001C55D9">
        <w:t xml:space="preserve">uantitative </w:t>
      </w:r>
      <w:r>
        <w:t>d</w:t>
      </w:r>
      <w:r w:rsidRPr="001C55D9">
        <w:t>ata</w:t>
      </w:r>
      <w:r>
        <w:t xml:space="preserve">, where </w:t>
      </w:r>
      <w:r w:rsidRPr="001C55D9">
        <w:t>available,</w:t>
      </w:r>
      <w:r>
        <w:t xml:space="preserve"> such as</w:t>
      </w:r>
      <w:r w:rsidRPr="001C55D9">
        <w:t xml:space="preserve"> number on prisons</w:t>
      </w:r>
      <w:r>
        <w:t xml:space="preserve">, </w:t>
      </w:r>
      <w:r w:rsidRPr="001C55D9">
        <w:t>courses, attendees</w:t>
      </w:r>
      <w:r>
        <w:t>,</w:t>
      </w:r>
      <w:r w:rsidRPr="001C55D9">
        <w:t xml:space="preserve"> as well as general data </w:t>
      </w:r>
      <w:proofErr w:type="gramStart"/>
      <w:r w:rsidRPr="001C55D9">
        <w:t>on the situation of</w:t>
      </w:r>
      <w:proofErr w:type="gramEnd"/>
      <w:r w:rsidRPr="001C55D9">
        <w:t xml:space="preserve"> incarcerated parents</w:t>
      </w:r>
      <w:r w:rsidR="00C10B5B">
        <w:t xml:space="preserve"> </w:t>
      </w:r>
      <w:r w:rsidR="00D5178D">
        <w:t>are</w:t>
      </w:r>
      <w:r w:rsidR="00C10B5B">
        <w:t xml:space="preserve"> aggregated and presented.</w:t>
      </w:r>
      <w:r w:rsidRPr="001C55D9">
        <w:t xml:space="preserve"> </w:t>
      </w:r>
      <w:r w:rsidR="00E16DDE">
        <w:t>The second part</w:t>
      </w:r>
      <w:r w:rsidR="00D5178D" w:rsidRPr="0050674E">
        <w:rPr>
          <w:color w:val="000000" w:themeColor="text1"/>
        </w:rPr>
        <w:t xml:space="preserve"> </w:t>
      </w:r>
      <w:r w:rsidR="00D5178D" w:rsidRPr="0050674E">
        <w:rPr>
          <w:b/>
          <w:bCs/>
          <w:color w:val="000000" w:themeColor="text1"/>
        </w:rPr>
        <w:t>identif</w:t>
      </w:r>
      <w:r w:rsidR="00E16DDE">
        <w:rPr>
          <w:b/>
          <w:bCs/>
          <w:color w:val="000000" w:themeColor="text1"/>
        </w:rPr>
        <w:t>ies</w:t>
      </w:r>
      <w:r w:rsidR="00D5178D" w:rsidRPr="0050674E">
        <w:rPr>
          <w:color w:val="000000" w:themeColor="text1"/>
        </w:rPr>
        <w:t xml:space="preserve"> </w:t>
      </w:r>
      <w:r w:rsidR="00D5178D">
        <w:rPr>
          <w:b/>
          <w:bCs/>
        </w:rPr>
        <w:t>n</w:t>
      </w:r>
      <w:r w:rsidRPr="0050674E">
        <w:rPr>
          <w:b/>
          <w:bCs/>
        </w:rPr>
        <w:t>ational actors, policies/</w:t>
      </w:r>
      <w:proofErr w:type="gramStart"/>
      <w:r w:rsidRPr="0050674E">
        <w:rPr>
          <w:b/>
          <w:bCs/>
        </w:rPr>
        <w:t>strategies</w:t>
      </w:r>
      <w:proofErr w:type="gramEnd"/>
      <w:r w:rsidRPr="0050674E">
        <w:rPr>
          <w:b/>
          <w:bCs/>
        </w:rPr>
        <w:t xml:space="preserve"> and framework</w:t>
      </w:r>
      <w:r w:rsidR="001A3007" w:rsidRPr="00C27C65">
        <w:t>.</w:t>
      </w:r>
      <w:r w:rsidRPr="0050674E">
        <w:rPr>
          <w:i/>
          <w:iCs/>
        </w:rPr>
        <w:t xml:space="preserve"> </w:t>
      </w:r>
      <w:r w:rsidR="00D5178D">
        <w:t>Here</w:t>
      </w:r>
      <w:r w:rsidRPr="001C55D9">
        <w:t xml:space="preserve"> legal framework for existing national activities </w:t>
      </w:r>
      <w:proofErr w:type="gramStart"/>
      <w:r w:rsidRPr="001C55D9">
        <w:t>in regard to</w:t>
      </w:r>
      <w:proofErr w:type="gramEnd"/>
      <w:r w:rsidRPr="001C55D9">
        <w:t xml:space="preserve"> parenting training</w:t>
      </w:r>
      <w:r>
        <w:t>, as well as,</w:t>
      </w:r>
      <w:r w:rsidRPr="001C55D9">
        <w:t xml:space="preserve"> national policies &amp; strategies</w:t>
      </w:r>
      <w:r>
        <w:t>,</w:t>
      </w:r>
      <w:r w:rsidR="001A3007">
        <w:t xml:space="preserve"> </w:t>
      </w:r>
      <w:r w:rsidR="00D5178D">
        <w:t>are presented</w:t>
      </w:r>
      <w:r w:rsidR="001A3007">
        <w:t>. Additionally, relevant</w:t>
      </w:r>
      <w:r w:rsidRPr="001C55D9">
        <w:t xml:space="preserve"> national state actors</w:t>
      </w:r>
      <w:r w:rsidR="001A3007">
        <w:t xml:space="preserve">, </w:t>
      </w:r>
      <w:proofErr w:type="gramStart"/>
      <w:r w:rsidR="001A3007">
        <w:t>i.e.</w:t>
      </w:r>
      <w:proofErr w:type="gramEnd"/>
      <w:r w:rsidR="001A3007">
        <w:t xml:space="preserve"> state organs on federal level involved</w:t>
      </w:r>
      <w:r w:rsidR="00E16DDE">
        <w:t>, are</w:t>
      </w:r>
      <w:r w:rsidR="001A3007">
        <w:t xml:space="preserve"> mapped.</w:t>
      </w:r>
      <w:r w:rsidR="00E16DDE">
        <w:t xml:space="preserve"> The third part on</w:t>
      </w:r>
      <w:r w:rsidR="00D5178D">
        <w:rPr>
          <w:b/>
          <w:bCs/>
          <w:i/>
          <w:iCs/>
        </w:rPr>
        <w:t xml:space="preserve"> </w:t>
      </w:r>
      <w:r w:rsidR="00E16DDE">
        <w:rPr>
          <w:b/>
          <w:bCs/>
          <w:color w:val="000000" w:themeColor="text1"/>
        </w:rPr>
        <w:t>n</w:t>
      </w:r>
      <w:r w:rsidRPr="0050674E">
        <w:rPr>
          <w:b/>
          <w:bCs/>
          <w:color w:val="000000" w:themeColor="text1"/>
        </w:rPr>
        <w:t>ational policies/strategies/</w:t>
      </w:r>
      <w:proofErr w:type="gramStart"/>
      <w:r w:rsidRPr="0050674E">
        <w:rPr>
          <w:b/>
          <w:bCs/>
          <w:color w:val="000000" w:themeColor="text1"/>
        </w:rPr>
        <w:t xml:space="preserve">initiatives </w:t>
      </w:r>
      <w:r w:rsidR="00D5178D">
        <w:rPr>
          <w:b/>
          <w:bCs/>
          <w:color w:val="000000" w:themeColor="text1"/>
        </w:rPr>
        <w:t>,</w:t>
      </w:r>
      <w:r w:rsidRPr="0050674E">
        <w:rPr>
          <w:b/>
          <w:bCs/>
          <w:color w:val="000000" w:themeColor="text1"/>
        </w:rPr>
        <w:t>as</w:t>
      </w:r>
      <w:proofErr w:type="gramEnd"/>
      <w:r w:rsidRPr="0050674E">
        <w:rPr>
          <w:b/>
          <w:bCs/>
          <w:color w:val="000000" w:themeColor="text1"/>
        </w:rPr>
        <w:t xml:space="preserve"> well as local initiatives by state actors</w:t>
      </w:r>
      <w:r w:rsidR="00D5178D">
        <w:rPr>
          <w:b/>
          <w:bCs/>
          <w:color w:val="000000" w:themeColor="text1"/>
        </w:rPr>
        <w:t>,</w:t>
      </w:r>
      <w:r w:rsidR="00E16DDE">
        <w:rPr>
          <w:b/>
          <w:bCs/>
          <w:color w:val="000000" w:themeColor="text1"/>
        </w:rPr>
        <w:t xml:space="preserve"> </w:t>
      </w:r>
      <w:r w:rsidR="00E16DDE" w:rsidRPr="0050674E">
        <w:rPr>
          <w:color w:val="000000" w:themeColor="text1"/>
        </w:rPr>
        <w:t>gives an</w:t>
      </w:r>
      <w:r>
        <w:t xml:space="preserve"> </w:t>
      </w:r>
      <w:r w:rsidR="00E16DDE">
        <w:t>o</w:t>
      </w:r>
      <w:r w:rsidRPr="001C55D9">
        <w:t>verview of national activities</w:t>
      </w:r>
      <w:r w:rsidR="00E16DDE">
        <w:t>.</w:t>
      </w:r>
      <w:r>
        <w:t xml:space="preserve"> </w:t>
      </w:r>
      <w:r w:rsidRPr="001C55D9">
        <w:t xml:space="preserve">A summary of local activities, as well as some notable examples of local strategies/ initiatives is </w:t>
      </w:r>
      <w:r w:rsidR="00E16DDE">
        <w:t>also given</w:t>
      </w:r>
      <w:r w:rsidRPr="001C55D9">
        <w:t>, if local institutions have the autonomy to implement their own projects.</w:t>
      </w:r>
      <w:r>
        <w:t xml:space="preserve"> </w:t>
      </w:r>
      <w:r w:rsidR="00E16DDE">
        <w:t xml:space="preserve">The last part is on </w:t>
      </w:r>
      <w:r w:rsidR="00E16DDE" w:rsidRPr="0050674E">
        <w:rPr>
          <w:b/>
          <w:bCs/>
        </w:rPr>
        <w:t>the involvement of</w:t>
      </w:r>
      <w:r w:rsidR="00E16DDE">
        <w:rPr>
          <w:b/>
          <w:bCs/>
        </w:rPr>
        <w:t xml:space="preserve"> n</w:t>
      </w:r>
      <w:r w:rsidRPr="0050674E">
        <w:rPr>
          <w:b/>
          <w:bCs/>
        </w:rPr>
        <w:t>on-state actor</w:t>
      </w:r>
      <w:r w:rsidR="00E16DDE">
        <w:rPr>
          <w:b/>
          <w:bCs/>
        </w:rPr>
        <w:t>s</w:t>
      </w:r>
      <w:r w:rsidR="00E16DDE">
        <w:t>.</w:t>
      </w:r>
      <w:r w:rsidRPr="001C55D9">
        <w:t xml:space="preserve"> </w:t>
      </w:r>
      <w:r w:rsidR="00E16DDE">
        <w:t>It l</w:t>
      </w:r>
      <w:r w:rsidRPr="001C55D9">
        <w:t>ist</w:t>
      </w:r>
      <w:r w:rsidR="00E16DDE">
        <w:t>s</w:t>
      </w:r>
      <w:r w:rsidRPr="001C55D9">
        <w:t xml:space="preserve"> notable non-state actors that either organize or partake in parental training efforts</w:t>
      </w:r>
      <w:r w:rsidR="00E16DDE">
        <w:t xml:space="preserve">. It </w:t>
      </w:r>
      <w:r w:rsidRPr="001C55D9">
        <w:t>also include</w:t>
      </w:r>
      <w:r w:rsidR="00E16DDE">
        <w:t>s</w:t>
      </w:r>
      <w:r w:rsidRPr="001C55D9">
        <w:t xml:space="preserve"> a short description on</w:t>
      </w:r>
      <w:r w:rsidR="00E16DDE">
        <w:t xml:space="preserve"> some</w:t>
      </w:r>
      <w:r w:rsidRPr="001C55D9">
        <w:t xml:space="preserve"> prolific actors, including details on the financing of their activities </w:t>
      </w:r>
      <w:r w:rsidRPr="001C55D9">
        <w:lastRenderedPageBreak/>
        <w:t>and the type of organization (prisoner association, denominational organization)</w:t>
      </w:r>
      <w:r>
        <w:t>, as well as an o</w:t>
      </w:r>
      <w:r w:rsidRPr="001C55D9">
        <w:t>verview of notable non-state initiatives on parental training</w:t>
      </w:r>
      <w:r>
        <w:t>.</w:t>
      </w:r>
    </w:p>
    <w:p w14:paraId="0F5D6AFE" w14:textId="663C6155" w:rsidR="003E30E4" w:rsidRDefault="008E2EE0" w:rsidP="00AD0AD0">
      <w:pPr>
        <w:jc w:val="both"/>
      </w:pPr>
      <w:r>
        <w:t xml:space="preserve">The desk research outcomes were contextualized in national focus groups, following the same guidance and structure in each country, to provide contextual information on existing initiatives, discuss the absence of respective </w:t>
      </w:r>
      <w:proofErr w:type="spellStart"/>
      <w:r>
        <w:t>programmes</w:t>
      </w:r>
      <w:proofErr w:type="spellEnd"/>
      <w:r>
        <w:t>, highlight best practices and their constitutional elements, as well as document existing challenges and problems of implementation in practice serving as a guidance and lessons learned for the NESTOR project.</w:t>
      </w:r>
      <w:r w:rsidR="00060EA0">
        <w:t xml:space="preserve"> </w:t>
      </w:r>
      <w:r w:rsidRPr="00AD0AD0">
        <w:t>The key findings and examples are provided in the comparative section</w:t>
      </w:r>
      <w:r>
        <w:t>.</w:t>
      </w:r>
      <w:r w:rsidR="00162C9A">
        <w:br w:type="page"/>
      </w:r>
    </w:p>
    <w:p w14:paraId="23BC21B3" w14:textId="5B0A1A0C" w:rsidR="003E30E4" w:rsidRDefault="003E30E4" w:rsidP="003E30E4">
      <w:pPr>
        <w:pStyle w:val="Heading1"/>
      </w:pPr>
      <w:bookmarkStart w:id="8" w:name="_Toc74211137"/>
      <w:r>
        <w:lastRenderedPageBreak/>
        <w:t>Methodology</w:t>
      </w:r>
      <w:bookmarkEnd w:id="8"/>
    </w:p>
    <w:p w14:paraId="646426AD" w14:textId="38E74EF4" w:rsidR="00E657D4" w:rsidRDefault="00D20D7C" w:rsidP="00AD0AD0">
      <w:pPr>
        <w:jc w:val="both"/>
        <w:rPr>
          <w:lang w:val="en-GB"/>
        </w:rPr>
      </w:pPr>
      <w:r w:rsidRPr="00D20D7C">
        <w:rPr>
          <w:lang w:val="en-GB"/>
        </w:rPr>
        <w:t>Th</w:t>
      </w:r>
      <w:r>
        <w:rPr>
          <w:lang w:val="en-GB"/>
        </w:rPr>
        <w:t xml:space="preserve">e </w:t>
      </w:r>
      <w:r w:rsidR="00E657D4">
        <w:rPr>
          <w:lang w:val="en-GB"/>
        </w:rPr>
        <w:t>D</w:t>
      </w:r>
      <w:r>
        <w:rPr>
          <w:lang w:val="en-GB"/>
        </w:rPr>
        <w:t xml:space="preserve">esk </w:t>
      </w:r>
      <w:r w:rsidR="00E657D4">
        <w:rPr>
          <w:lang w:val="en-GB"/>
        </w:rPr>
        <w:t>A</w:t>
      </w:r>
      <w:r>
        <w:rPr>
          <w:lang w:val="en-GB"/>
        </w:rPr>
        <w:t>na</w:t>
      </w:r>
      <w:r w:rsidR="00E657D4">
        <w:rPr>
          <w:lang w:val="en-GB"/>
        </w:rPr>
        <w:t>lysis Report</w:t>
      </w:r>
      <w:r w:rsidR="00AD0AD0" w:rsidRPr="00AD0AD0">
        <w:t xml:space="preserve"> </w:t>
      </w:r>
      <w:r w:rsidR="00E657D4" w:rsidRPr="00E657D4">
        <w:rPr>
          <w:lang w:val="en-GB"/>
        </w:rPr>
        <w:t>co</w:t>
      </w:r>
      <w:r w:rsidR="00E657D4">
        <w:rPr>
          <w:lang w:val="en-GB"/>
        </w:rPr>
        <w:t>nsists of two parts: desk research reports</w:t>
      </w:r>
      <w:r w:rsidR="00055879">
        <w:rPr>
          <w:lang w:val="en-GB"/>
        </w:rPr>
        <w:t xml:space="preserve"> and</w:t>
      </w:r>
      <w:r w:rsidR="00E657D4">
        <w:rPr>
          <w:lang w:val="en-GB"/>
        </w:rPr>
        <w:t xml:space="preserve"> focus group reports. The method underlying the first one is a simple scoping of available literature for each of the four countries and following a predetermined set of guidelines established internally to ensure comparability. These desk research reports served to establish an overview of </w:t>
      </w:r>
      <w:r w:rsidR="00E657D4">
        <w:t xml:space="preserve">the respective country’s strategies, </w:t>
      </w:r>
      <w:proofErr w:type="gramStart"/>
      <w:r w:rsidR="00E657D4">
        <w:t>policies</w:t>
      </w:r>
      <w:proofErr w:type="gramEnd"/>
      <w:r w:rsidR="00E657D4">
        <w:t xml:space="preserve"> and actions regarding parenting training with a focus on training provided to father prisoners. The predetermined structure asked of partners to establish an overview of the national situation on the topic at hand. To this end, they had to map relevant parties in the implementation of national strategies and policies and aggregate quantitative data, where available. Afterwards, information on national actors, policies, </w:t>
      </w:r>
      <w:proofErr w:type="gramStart"/>
      <w:r w:rsidR="00E657D4">
        <w:t>strategies</w:t>
      </w:r>
      <w:proofErr w:type="gramEnd"/>
      <w:r w:rsidR="00E657D4">
        <w:t xml:space="preserve"> and framework were to be collected. This included the mapping of relevant legal provisions, giving an overview of national strategies and policies, and mapping national state actors. Next, partners had to list national activities and initiatives, as well as local ones (especially, if national activities were lacking). This was complemented with a summary of any obvious cultural and national tendencies in the provision of parental skill training, if anywhere to be found. Lastly, partners were also required to </w:t>
      </w:r>
      <w:r w:rsidR="002B49DD">
        <w:t xml:space="preserve">look at the involvement of non-state actors, listing notable non state actors and their activities. If national activities on the </w:t>
      </w:r>
      <w:r w:rsidR="00055879">
        <w:t>matter</w:t>
      </w:r>
      <w:r w:rsidR="002B49DD">
        <w:t xml:space="preserve"> of parental skill training for fathers could not be identified, parenting training for prisoners in general, as well as parenting training for disadvantaged groups could also be included, instead. This would allow partners to identify other suitable projects, that could be used as a starting point or comparison, if needed. </w:t>
      </w:r>
    </w:p>
    <w:p w14:paraId="324D2896" w14:textId="1241B12D" w:rsidR="00AD0AD0" w:rsidRPr="00AD0AD0" w:rsidRDefault="002B49DD" w:rsidP="002B49DD">
      <w:pPr>
        <w:jc w:val="both"/>
      </w:pPr>
      <w:r w:rsidRPr="002B49DD">
        <w:rPr>
          <w:lang w:val="en-GB"/>
        </w:rPr>
        <w:t>T</w:t>
      </w:r>
      <w:r w:rsidR="00AD0AD0" w:rsidRPr="00AD0AD0">
        <w:t>he focus groups serve</w:t>
      </w:r>
      <w:r w:rsidRPr="002B49DD">
        <w:rPr>
          <w:lang w:val="en-GB"/>
        </w:rPr>
        <w:t>d</w:t>
      </w:r>
      <w:r w:rsidR="00AD0AD0" w:rsidRPr="00AD0AD0">
        <w:t xml:space="preserve"> </w:t>
      </w:r>
      <w:r w:rsidRPr="002B49DD">
        <w:rPr>
          <w:lang w:val="en-GB"/>
        </w:rPr>
        <w:t>th</w:t>
      </w:r>
      <w:r>
        <w:rPr>
          <w:lang w:val="en-GB"/>
        </w:rPr>
        <w:t>e other</w:t>
      </w:r>
      <w:r w:rsidR="00AD0AD0" w:rsidRPr="00AD0AD0">
        <w:t xml:space="preserve"> research activities set out in WP2</w:t>
      </w:r>
      <w:r w:rsidRPr="002B49DD">
        <w:rPr>
          <w:lang w:val="en-GB"/>
        </w:rPr>
        <w:t xml:space="preserve"> </w:t>
      </w:r>
      <w:r>
        <w:rPr>
          <w:lang w:val="en-GB"/>
        </w:rPr>
        <w:t>O2.1.</w:t>
      </w:r>
      <w:r w:rsidR="00AD0AD0" w:rsidRPr="00AD0AD0">
        <w:t xml:space="preserve"> </w:t>
      </w:r>
      <w:r w:rsidRPr="002B49DD">
        <w:rPr>
          <w:lang w:val="en-GB"/>
        </w:rPr>
        <w:t>I</w:t>
      </w:r>
      <w:proofErr w:type="spellStart"/>
      <w:r w:rsidR="00AD0AD0" w:rsidRPr="00AD0AD0">
        <w:t>t</w:t>
      </w:r>
      <w:proofErr w:type="spellEnd"/>
      <w:r w:rsidR="00AD0AD0" w:rsidRPr="00AD0AD0">
        <w:t xml:space="preserve"> is important to distinguish the goal of this data gathering activity from </w:t>
      </w:r>
      <w:r w:rsidRPr="002B49DD">
        <w:rPr>
          <w:lang w:val="en-GB"/>
        </w:rPr>
        <w:t>th</w:t>
      </w:r>
      <w:r>
        <w:rPr>
          <w:lang w:val="en-GB"/>
        </w:rPr>
        <w:t>e previous desk</w:t>
      </w:r>
      <w:r w:rsidR="00AD0AD0" w:rsidRPr="00AD0AD0">
        <w:t xml:space="preserve"> research </w:t>
      </w:r>
      <w:proofErr w:type="spellStart"/>
      <w:r w:rsidRPr="00AD0AD0">
        <w:t>activit</w:t>
      </w:r>
      <w:proofErr w:type="spellEnd"/>
      <w:r w:rsidRPr="002B49DD">
        <w:rPr>
          <w:lang w:val="en-GB"/>
        </w:rPr>
        <w:t>y</w:t>
      </w:r>
      <w:r w:rsidR="00AD0AD0" w:rsidRPr="00AD0AD0">
        <w:t xml:space="preserve">. </w:t>
      </w:r>
      <w:r w:rsidRPr="002B49DD">
        <w:rPr>
          <w:lang w:val="en-GB"/>
        </w:rPr>
        <w:t>Wh</w:t>
      </w:r>
      <w:r>
        <w:rPr>
          <w:lang w:val="en-GB"/>
        </w:rPr>
        <w:t xml:space="preserve">ile </w:t>
      </w:r>
      <w:r w:rsidRPr="002B49DD">
        <w:rPr>
          <w:lang w:val="en-GB"/>
        </w:rPr>
        <w:t>t</w:t>
      </w:r>
      <w:r w:rsidR="00AD0AD0" w:rsidRPr="00AD0AD0">
        <w:t>he focus group is related to the identified best practices (on enhancing parenting skills within the prison context and in general) during the desk research activities</w:t>
      </w:r>
      <w:r w:rsidRPr="002B49DD">
        <w:rPr>
          <w:lang w:val="en-GB"/>
        </w:rPr>
        <w:t>,</w:t>
      </w:r>
      <w:r w:rsidR="00AD0AD0" w:rsidRPr="00AD0AD0">
        <w:t xml:space="preserve"> </w:t>
      </w:r>
      <w:proofErr w:type="spellStart"/>
      <w:r w:rsidRPr="002B49DD">
        <w:rPr>
          <w:lang w:val="en-GB"/>
        </w:rPr>
        <w:t>i</w:t>
      </w:r>
      <w:r w:rsidR="00AD0AD0" w:rsidRPr="00AD0AD0">
        <w:t>ts</w:t>
      </w:r>
      <w:proofErr w:type="spellEnd"/>
      <w:r w:rsidR="00AD0AD0" w:rsidRPr="00AD0AD0">
        <w:t xml:space="preserve"> expressed purpose </w:t>
      </w:r>
      <w:r w:rsidRPr="002B49DD">
        <w:rPr>
          <w:lang w:val="en-GB"/>
        </w:rPr>
        <w:t>wa</w:t>
      </w:r>
      <w:r>
        <w:rPr>
          <w:lang w:val="en-GB"/>
        </w:rPr>
        <w:t>s to</w:t>
      </w:r>
      <w:r w:rsidR="00AD0AD0" w:rsidRPr="00AD0AD0">
        <w:t xml:space="preserve"> </w:t>
      </w:r>
      <w:proofErr w:type="spellStart"/>
      <w:r w:rsidR="00AD0AD0" w:rsidRPr="00AD0AD0">
        <w:t>analy</w:t>
      </w:r>
      <w:r w:rsidRPr="002B49DD">
        <w:rPr>
          <w:lang w:val="en-GB"/>
        </w:rPr>
        <w:t>ze</w:t>
      </w:r>
      <w:proofErr w:type="spellEnd"/>
      <w:r w:rsidR="00AD0AD0" w:rsidRPr="00AD0AD0">
        <w:t xml:space="preserve"> the</w:t>
      </w:r>
      <w:r w:rsidRPr="002B49DD">
        <w:rPr>
          <w:lang w:val="en-GB"/>
        </w:rPr>
        <w:t xml:space="preserve"> </w:t>
      </w:r>
      <w:r>
        <w:rPr>
          <w:lang w:val="en-GB"/>
        </w:rPr>
        <w:t xml:space="preserve">previously identified </w:t>
      </w:r>
      <w:proofErr w:type="spellStart"/>
      <w:r w:rsidR="00AD0AD0" w:rsidRPr="00AD0AD0">
        <w:t>practises</w:t>
      </w:r>
      <w:proofErr w:type="spellEnd"/>
      <w:r w:rsidR="00AD0AD0" w:rsidRPr="00AD0AD0">
        <w:t xml:space="preserve"> using participatory research</w:t>
      </w:r>
      <w:r w:rsidRPr="002B49DD">
        <w:rPr>
          <w:lang w:val="en-GB"/>
        </w:rPr>
        <w:t>.</w:t>
      </w:r>
      <w:r>
        <w:rPr>
          <w:lang w:val="en-GB"/>
        </w:rPr>
        <w:t xml:space="preserve"> </w:t>
      </w:r>
      <w:r w:rsidRPr="002B49DD">
        <w:rPr>
          <w:lang w:val="en-GB"/>
        </w:rPr>
        <w:t>R</w:t>
      </w:r>
      <w:proofErr w:type="spellStart"/>
      <w:r w:rsidR="00AD0AD0" w:rsidRPr="00AD0AD0">
        <w:t>esearchers</w:t>
      </w:r>
      <w:proofErr w:type="spellEnd"/>
      <w:r w:rsidR="00AD0AD0" w:rsidRPr="00AD0AD0">
        <w:t xml:space="preserve"> and participants</w:t>
      </w:r>
      <w:r w:rsidRPr="002B49DD">
        <w:rPr>
          <w:lang w:val="en-GB"/>
        </w:rPr>
        <w:t>,</w:t>
      </w:r>
      <w:r>
        <w:rPr>
          <w:lang w:val="en-GB"/>
        </w:rPr>
        <w:t xml:space="preserve"> to this end,</w:t>
      </w:r>
      <w:r w:rsidR="00AD0AD0" w:rsidRPr="00AD0AD0">
        <w:t xml:space="preserve"> work</w:t>
      </w:r>
      <w:r w:rsidRPr="002B49DD">
        <w:rPr>
          <w:lang w:val="en-GB"/>
        </w:rPr>
        <w:t>ed</w:t>
      </w:r>
      <w:r w:rsidR="00AD0AD0" w:rsidRPr="00AD0AD0">
        <w:t xml:space="preserve"> together to synthesize the desk research findings. </w:t>
      </w:r>
      <w:r w:rsidRPr="002B49DD">
        <w:rPr>
          <w:lang w:val="en-GB"/>
        </w:rPr>
        <w:t>The f</w:t>
      </w:r>
      <w:r>
        <w:rPr>
          <w:lang w:val="en-GB"/>
        </w:rPr>
        <w:t>ocus groups were, consequently, not just</w:t>
      </w:r>
      <w:r w:rsidR="00AD0AD0" w:rsidRPr="00AD0AD0">
        <w:t xml:space="preserve"> </w:t>
      </w:r>
      <w:r w:rsidRPr="002B49DD">
        <w:rPr>
          <w:lang w:val="en-GB"/>
        </w:rPr>
        <w:t>m</w:t>
      </w:r>
      <w:r>
        <w:rPr>
          <w:lang w:val="en-GB"/>
        </w:rPr>
        <w:t>e</w:t>
      </w:r>
      <w:r w:rsidR="00055879">
        <w:t>a</w:t>
      </w:r>
      <w:proofErr w:type="spellStart"/>
      <w:r>
        <w:rPr>
          <w:lang w:val="en-GB"/>
        </w:rPr>
        <w:t>nt</w:t>
      </w:r>
      <w:proofErr w:type="spellEnd"/>
      <w:r>
        <w:rPr>
          <w:lang w:val="en-GB"/>
        </w:rPr>
        <w:t xml:space="preserve"> to </w:t>
      </w:r>
      <w:r w:rsidR="00AD0AD0" w:rsidRPr="00AD0AD0">
        <w:t>merely repeat findings of the desk research</w:t>
      </w:r>
      <w:r w:rsidRPr="002B49DD">
        <w:rPr>
          <w:lang w:val="en-GB"/>
        </w:rPr>
        <w:t>,</w:t>
      </w:r>
      <w:r>
        <w:rPr>
          <w:lang w:val="en-GB"/>
        </w:rPr>
        <w:t xml:space="preserve"> while also avoiding</w:t>
      </w:r>
      <w:r w:rsidRPr="002B49DD">
        <w:rPr>
          <w:lang w:val="en-GB"/>
        </w:rPr>
        <w:t xml:space="preserve"> </w:t>
      </w:r>
      <w:r w:rsidR="00AD0AD0" w:rsidRPr="00AD0AD0">
        <w:t>cover</w:t>
      </w:r>
      <w:proofErr w:type="spellStart"/>
      <w:r w:rsidRPr="002B49DD">
        <w:rPr>
          <w:lang w:val="en-GB"/>
        </w:rPr>
        <w:t>in</w:t>
      </w:r>
      <w:r>
        <w:rPr>
          <w:lang w:val="en-GB"/>
        </w:rPr>
        <w:t>g</w:t>
      </w:r>
      <w:proofErr w:type="spellEnd"/>
      <w:r w:rsidR="00AD0AD0" w:rsidRPr="00AD0AD0">
        <w:t xml:space="preserve"> the same topics as the Interviews planned for O2.2, as these interviews will serve to assess needs of the specifically targeted population. Instead, the focus groups aim</w:t>
      </w:r>
      <w:r w:rsidRPr="002B49DD">
        <w:rPr>
          <w:lang w:val="en-GB"/>
        </w:rPr>
        <w:t>e</w:t>
      </w:r>
      <w:r>
        <w:rPr>
          <w:lang w:val="en-GB"/>
        </w:rPr>
        <w:t>d</w:t>
      </w:r>
      <w:r w:rsidR="00AD0AD0" w:rsidRPr="00AD0AD0">
        <w:t xml:space="preserve"> </w:t>
      </w:r>
      <w:r w:rsidRPr="002B49DD">
        <w:rPr>
          <w:lang w:val="en-GB"/>
        </w:rPr>
        <w:t>a</w:t>
      </w:r>
      <w:r>
        <w:rPr>
          <w:lang w:val="en-GB"/>
        </w:rPr>
        <w:t>t</w:t>
      </w:r>
      <w:r w:rsidR="00AD0AD0" w:rsidRPr="00AD0AD0">
        <w:t xml:space="preserve"> complement</w:t>
      </w:r>
      <w:proofErr w:type="spellStart"/>
      <w:r w:rsidRPr="002B49DD">
        <w:rPr>
          <w:lang w:val="en-GB"/>
        </w:rPr>
        <w:t>i</w:t>
      </w:r>
      <w:r>
        <w:rPr>
          <w:lang w:val="en-GB"/>
        </w:rPr>
        <w:t>ng</w:t>
      </w:r>
      <w:proofErr w:type="spellEnd"/>
      <w:r w:rsidR="00AD0AD0" w:rsidRPr="00AD0AD0">
        <w:t xml:space="preserve"> the desk research activities by cross-checking, </w:t>
      </w:r>
      <w:r w:rsidR="000D0F42" w:rsidRPr="00AD0AD0">
        <w:t>discussing,</w:t>
      </w:r>
      <w:r w:rsidR="00AD0AD0" w:rsidRPr="00AD0AD0">
        <w:t xml:space="preserve"> and </w:t>
      </w:r>
      <w:r w:rsidR="00055879">
        <w:t>enriching</w:t>
      </w:r>
      <w:r w:rsidR="00055879" w:rsidRPr="00AD0AD0">
        <w:t xml:space="preserve"> </w:t>
      </w:r>
      <w:r w:rsidR="00AD0AD0" w:rsidRPr="00AD0AD0">
        <w:t xml:space="preserve">desk research outcomes, especially by generating insights with the help of key professional on the best practices of (parental) training in prisons (or in general) identified in the country reports. </w:t>
      </w:r>
    </w:p>
    <w:p w14:paraId="07C16B6C" w14:textId="17189AE6" w:rsidR="00C55FA0" w:rsidRPr="00AD0AD0" w:rsidRDefault="00C55FA0" w:rsidP="000D0F42">
      <w:pPr>
        <w:jc w:val="both"/>
      </w:pPr>
      <w:r w:rsidRPr="00AD0AD0">
        <w:t xml:space="preserve">To this end, </w:t>
      </w:r>
      <w:r w:rsidRPr="00C55FA0">
        <w:rPr>
          <w:lang w:val="en-GB"/>
        </w:rPr>
        <w:t>th</w:t>
      </w:r>
      <w:r>
        <w:rPr>
          <w:lang w:val="en-GB"/>
        </w:rPr>
        <w:t xml:space="preserve">ree partners, KEMEA, KENTHEA and LIF, as well as the task lead VICESSE </w:t>
      </w:r>
      <w:r w:rsidRPr="00C55FA0">
        <w:rPr>
          <w:lang w:val="en-GB"/>
        </w:rPr>
        <w:t>w</w:t>
      </w:r>
      <w:r>
        <w:rPr>
          <w:lang w:val="en-GB"/>
        </w:rPr>
        <w:t>ere</w:t>
      </w:r>
      <w:r w:rsidRPr="00AD0AD0">
        <w:t xml:space="preserve"> tasked with organizing </w:t>
      </w:r>
      <w:r w:rsidRPr="00C55FA0">
        <w:rPr>
          <w:lang w:val="en-GB"/>
        </w:rPr>
        <w:t>on</w:t>
      </w:r>
      <w:r>
        <w:rPr>
          <w:lang w:val="en-GB"/>
        </w:rPr>
        <w:t>e</w:t>
      </w:r>
      <w:r w:rsidRPr="00AD0AD0">
        <w:t xml:space="preserve"> focus group</w:t>
      </w:r>
      <w:r w:rsidR="00055879">
        <w:t xml:space="preserve"> online</w:t>
      </w:r>
      <w:r w:rsidRPr="00AD0AD0">
        <w:t xml:space="preserve"> </w:t>
      </w:r>
      <w:r w:rsidR="00055879">
        <w:rPr>
          <w:lang w:val="en-GB"/>
        </w:rPr>
        <w:t>each, completing</w:t>
      </w:r>
      <w:r w:rsidRPr="00AD0AD0">
        <w:t xml:space="preserve"> a total of 4 focus groups. </w:t>
      </w:r>
      <w:r w:rsidRPr="00C55FA0">
        <w:rPr>
          <w:lang w:val="en-GB"/>
        </w:rPr>
        <w:t>For each country, 5-6 participants were to be recruited</w:t>
      </w:r>
      <w:r>
        <w:rPr>
          <w:lang w:val="en-GB"/>
        </w:rPr>
        <w:t xml:space="preserve"> for moderated focus group discussions lasting for around 1,5 hours. </w:t>
      </w:r>
      <w:r w:rsidRPr="00C55FA0">
        <w:rPr>
          <w:lang w:val="en-GB"/>
        </w:rPr>
        <w:t>Th</w:t>
      </w:r>
      <w:r>
        <w:rPr>
          <w:lang w:val="en-GB"/>
        </w:rPr>
        <w:t>e</w:t>
      </w:r>
      <w:r w:rsidRPr="00AD0AD0">
        <w:t xml:space="preserve"> </w:t>
      </w:r>
      <w:r w:rsidRPr="00C55FA0">
        <w:rPr>
          <w:lang w:val="en-GB"/>
        </w:rPr>
        <w:t>f</w:t>
      </w:r>
      <w:proofErr w:type="spellStart"/>
      <w:r w:rsidRPr="00AD0AD0">
        <w:t>ocus</w:t>
      </w:r>
      <w:proofErr w:type="spellEnd"/>
      <w:r w:rsidRPr="00AD0AD0">
        <w:t xml:space="preserve"> </w:t>
      </w:r>
      <w:r w:rsidRPr="00C55FA0">
        <w:rPr>
          <w:lang w:val="en-GB"/>
        </w:rPr>
        <w:t>g</w:t>
      </w:r>
      <w:proofErr w:type="spellStart"/>
      <w:r w:rsidRPr="00AD0AD0">
        <w:t>roups</w:t>
      </w:r>
      <w:proofErr w:type="spellEnd"/>
      <w:r w:rsidRPr="00AD0AD0">
        <w:t xml:space="preserve"> </w:t>
      </w:r>
      <w:r w:rsidRPr="00C55FA0">
        <w:rPr>
          <w:lang w:val="en-GB"/>
        </w:rPr>
        <w:t>we</w:t>
      </w:r>
      <w:r>
        <w:rPr>
          <w:lang w:val="en-GB"/>
        </w:rPr>
        <w:t>re</w:t>
      </w:r>
      <w:r w:rsidRPr="00AD0AD0">
        <w:t xml:space="preserve"> held in the respective country’s national language</w:t>
      </w:r>
      <w:r w:rsidRPr="00C55FA0">
        <w:rPr>
          <w:lang w:val="en-GB"/>
        </w:rPr>
        <w:t xml:space="preserve">, </w:t>
      </w:r>
      <w:proofErr w:type="gramStart"/>
      <w:r w:rsidRPr="00AD0AD0">
        <w:t>so as to</w:t>
      </w:r>
      <w:proofErr w:type="gramEnd"/>
      <w:r w:rsidRPr="00AD0AD0">
        <w:t xml:space="preserve"> facilitate effective participation by the invited key professionals. </w:t>
      </w:r>
      <w:r w:rsidR="000D0F42" w:rsidRPr="000D0F42">
        <w:rPr>
          <w:lang w:val="en-GB"/>
        </w:rPr>
        <w:t>Mo</w:t>
      </w:r>
      <w:r w:rsidR="000D0F42">
        <w:rPr>
          <w:lang w:val="en-GB"/>
        </w:rPr>
        <w:t xml:space="preserve">derators were given a guide that included general discussion points for the focus group, which were meant to be further specified by partners to fit the national contexts. </w:t>
      </w:r>
      <w:r>
        <w:rPr>
          <w:lang w:val="en-GB"/>
        </w:rPr>
        <w:t xml:space="preserve">Recruitment started at the end of February, so that Focus groups could take place in </w:t>
      </w:r>
      <w:r w:rsidR="00055879">
        <w:rPr>
          <w:lang w:val="en-GB"/>
        </w:rPr>
        <w:t>March</w:t>
      </w:r>
      <w:r>
        <w:rPr>
          <w:lang w:val="en-GB"/>
        </w:rPr>
        <w:t>. The resulting reports, written in English, were due to the end of May for a first round of review.</w:t>
      </w:r>
    </w:p>
    <w:p w14:paraId="7BF61CF1" w14:textId="3438BA58" w:rsidR="00C55FA0" w:rsidRPr="00AD0AD0" w:rsidRDefault="00C55FA0" w:rsidP="00C55FA0">
      <w:pPr>
        <w:jc w:val="both"/>
        <w:rPr>
          <w:lang w:val="en-GB"/>
        </w:rPr>
      </w:pPr>
      <w:r w:rsidRPr="005B4EBF">
        <w:rPr>
          <w:lang w:val="en-GB"/>
        </w:rPr>
        <w:t>The s</w:t>
      </w:r>
      <w:r w:rsidRPr="00AD0AD0">
        <w:t xml:space="preserve">election of the </w:t>
      </w:r>
      <w:r w:rsidR="000D0F42" w:rsidRPr="000D0F42">
        <w:rPr>
          <w:lang w:val="en-GB"/>
        </w:rPr>
        <w:t>f</w:t>
      </w:r>
      <w:proofErr w:type="spellStart"/>
      <w:r w:rsidRPr="00AD0AD0">
        <w:t>ocus</w:t>
      </w:r>
      <w:proofErr w:type="spellEnd"/>
      <w:r w:rsidRPr="00AD0AD0">
        <w:t xml:space="preserve"> </w:t>
      </w:r>
      <w:r w:rsidR="000D0F42" w:rsidRPr="000D0F42">
        <w:rPr>
          <w:lang w:val="en-GB"/>
        </w:rPr>
        <w:t>g</w:t>
      </w:r>
      <w:proofErr w:type="spellStart"/>
      <w:r w:rsidRPr="00AD0AD0">
        <w:t>roup</w:t>
      </w:r>
      <w:proofErr w:type="spellEnd"/>
      <w:r w:rsidRPr="00AD0AD0">
        <w:t xml:space="preserve"> interviewees </w:t>
      </w:r>
      <w:r w:rsidRPr="005B4EBF">
        <w:rPr>
          <w:lang w:val="en-GB"/>
        </w:rPr>
        <w:t>was largely set by the goals of</w:t>
      </w:r>
      <w:r>
        <w:rPr>
          <w:lang w:val="en-GB"/>
        </w:rPr>
        <w:t xml:space="preserve"> </w:t>
      </w:r>
      <w:r w:rsidRPr="005B4EBF">
        <w:rPr>
          <w:lang w:val="en-GB"/>
        </w:rPr>
        <w:t xml:space="preserve">the </w:t>
      </w:r>
      <w:r>
        <w:rPr>
          <w:lang w:val="en-GB"/>
        </w:rPr>
        <w:t>focus group. T</w:t>
      </w:r>
      <w:r w:rsidRPr="00010681">
        <w:rPr>
          <w:lang w:val="en-GB"/>
        </w:rPr>
        <w:t>h</w:t>
      </w:r>
      <w:r>
        <w:rPr>
          <w:lang w:val="en-GB"/>
        </w:rPr>
        <w:t>e</w:t>
      </w:r>
      <w:r w:rsidRPr="00AD0AD0">
        <w:t xml:space="preserve"> </w:t>
      </w:r>
      <w:r w:rsidRPr="00010681">
        <w:rPr>
          <w:lang w:val="en-GB"/>
        </w:rPr>
        <w:t>m</w:t>
      </w:r>
      <w:proofErr w:type="spellStart"/>
      <w:r w:rsidRPr="00AD0AD0">
        <w:t>ain</w:t>
      </w:r>
      <w:proofErr w:type="spellEnd"/>
      <w:r w:rsidRPr="00AD0AD0">
        <w:t xml:space="preserve"> </w:t>
      </w:r>
      <w:r w:rsidR="000D0F42" w:rsidRPr="000D0F42">
        <w:rPr>
          <w:lang w:val="en-GB"/>
        </w:rPr>
        <w:t>go</w:t>
      </w:r>
      <w:r w:rsidR="000D0F42">
        <w:rPr>
          <w:lang w:val="en-GB"/>
        </w:rPr>
        <w:t>al</w:t>
      </w:r>
      <w:r w:rsidRPr="00010681">
        <w:rPr>
          <w:lang w:val="en-GB"/>
        </w:rPr>
        <w:t xml:space="preserve"> o</w:t>
      </w:r>
      <w:r>
        <w:rPr>
          <w:lang w:val="en-GB"/>
        </w:rPr>
        <w:t xml:space="preserve">f the focus group was, as mentioned above, </w:t>
      </w:r>
      <w:r w:rsidRPr="00AD0AD0">
        <w:t>the discussion of the implementation of best practices identified during the desk research (i.e., difficulties / lessons learned)</w:t>
      </w:r>
      <w:r w:rsidRPr="00010681">
        <w:rPr>
          <w:lang w:val="en-GB"/>
        </w:rPr>
        <w:t xml:space="preserve">, </w:t>
      </w:r>
      <w:r w:rsidRPr="00AD0AD0">
        <w:t xml:space="preserve">challenges when transferring said </w:t>
      </w:r>
      <w:r w:rsidRPr="00AD0AD0">
        <w:lastRenderedPageBreak/>
        <w:t>practices</w:t>
      </w:r>
      <w:r w:rsidRPr="00010681">
        <w:rPr>
          <w:lang w:val="en-GB"/>
        </w:rPr>
        <w:t>,</w:t>
      </w:r>
      <w:r>
        <w:rPr>
          <w:lang w:val="en-GB"/>
        </w:rPr>
        <w:t xml:space="preserve"> and reasons for the lack of national efforts (if national activities in this regard were missing).</w:t>
      </w:r>
      <w:r w:rsidRPr="00AD0AD0">
        <w:t xml:space="preserve"> </w:t>
      </w:r>
      <w:r w:rsidRPr="00010681">
        <w:rPr>
          <w:lang w:val="en-GB"/>
        </w:rPr>
        <w:t>He</w:t>
      </w:r>
      <w:r>
        <w:rPr>
          <w:lang w:val="en-GB"/>
        </w:rPr>
        <w:t xml:space="preserve">nce, </w:t>
      </w:r>
      <w:r w:rsidRPr="00010681">
        <w:rPr>
          <w:lang w:val="en-GB"/>
        </w:rPr>
        <w:t>p</w:t>
      </w:r>
      <w:r w:rsidRPr="00AD0AD0">
        <w:t>participants</w:t>
      </w:r>
      <w:r w:rsidRPr="00010681">
        <w:rPr>
          <w:lang w:val="en-GB"/>
        </w:rPr>
        <w:t xml:space="preserve"> </w:t>
      </w:r>
      <w:r>
        <w:rPr>
          <w:lang w:val="en-GB"/>
        </w:rPr>
        <w:t>were</w:t>
      </w:r>
      <w:r w:rsidRPr="00AD0AD0">
        <w:t xml:space="preserve"> be selected, mainly, among professionals who implemented or are involved in the identified best practices at a national level. This include</w:t>
      </w:r>
      <w:r w:rsidRPr="005B4EBF">
        <w:rPr>
          <w:lang w:val="en-GB"/>
        </w:rPr>
        <w:t>d</w:t>
      </w:r>
      <w:r>
        <w:rPr>
          <w:lang w:val="en-GB"/>
        </w:rPr>
        <w:t>:</w:t>
      </w:r>
    </w:p>
    <w:p w14:paraId="2BC14329" w14:textId="77777777" w:rsidR="00C55FA0" w:rsidRPr="005B4EBF" w:rsidRDefault="00C55FA0" w:rsidP="000D0F42">
      <w:pPr>
        <w:pStyle w:val="ListParagraph"/>
        <w:numPr>
          <w:ilvl w:val="0"/>
          <w:numId w:val="36"/>
        </w:numPr>
        <w:jc w:val="both"/>
      </w:pPr>
      <w:r w:rsidRPr="005B4EBF">
        <w:t xml:space="preserve">Policy Makers, such as Prison administrators, </w:t>
      </w:r>
      <w:proofErr w:type="gramStart"/>
      <w:r w:rsidRPr="005B4EBF">
        <w:t>governors</w:t>
      </w:r>
      <w:proofErr w:type="gramEnd"/>
      <w:r w:rsidRPr="005B4EBF">
        <w:t xml:space="preserve"> and local authorities. </w:t>
      </w:r>
    </w:p>
    <w:p w14:paraId="303A4E3E" w14:textId="77777777" w:rsidR="00C55FA0" w:rsidRPr="005B4EBF" w:rsidRDefault="00C55FA0" w:rsidP="000D0F42">
      <w:pPr>
        <w:pStyle w:val="ListParagraph"/>
        <w:numPr>
          <w:ilvl w:val="0"/>
          <w:numId w:val="36"/>
        </w:numPr>
        <w:jc w:val="both"/>
      </w:pPr>
      <w:r w:rsidRPr="005B4EBF">
        <w:t>Policy Implementors, such as Prison educators/education network</w:t>
      </w:r>
      <w:r w:rsidRPr="005B4EBF">
        <w:rPr>
          <w:lang w:val="en-GB"/>
        </w:rPr>
        <w:t xml:space="preserve"> </w:t>
      </w:r>
      <w:r w:rsidRPr="005B4EBF">
        <w:t xml:space="preserve">and public servants. </w:t>
      </w:r>
    </w:p>
    <w:p w14:paraId="47D86BE7" w14:textId="77777777" w:rsidR="00C55FA0" w:rsidRPr="005B4EBF" w:rsidRDefault="00C55FA0" w:rsidP="000D0F42">
      <w:pPr>
        <w:pStyle w:val="ListParagraph"/>
        <w:numPr>
          <w:ilvl w:val="0"/>
          <w:numId w:val="36"/>
        </w:numPr>
        <w:jc w:val="both"/>
      </w:pPr>
      <w:r w:rsidRPr="005B4EBF">
        <w:t xml:space="preserve">EU-level officials, such as representatives of the European Prison Education Association and EU-officials. </w:t>
      </w:r>
    </w:p>
    <w:p w14:paraId="54B04C6A" w14:textId="77777777" w:rsidR="00C55FA0" w:rsidRPr="005B4EBF" w:rsidRDefault="00C55FA0" w:rsidP="000D0F42">
      <w:pPr>
        <w:pStyle w:val="ListParagraph"/>
        <w:numPr>
          <w:ilvl w:val="0"/>
          <w:numId w:val="36"/>
        </w:numPr>
        <w:jc w:val="both"/>
      </w:pPr>
      <w:r w:rsidRPr="005B4EBF">
        <w:t xml:space="preserve">Researchers/Project members involved in/observing identified practices. </w:t>
      </w:r>
    </w:p>
    <w:p w14:paraId="0A707400" w14:textId="77777777" w:rsidR="00C55FA0" w:rsidRPr="005B4EBF" w:rsidRDefault="00C55FA0" w:rsidP="000D0F42">
      <w:pPr>
        <w:pStyle w:val="ListParagraph"/>
        <w:numPr>
          <w:ilvl w:val="0"/>
          <w:numId w:val="36"/>
        </w:numPr>
        <w:jc w:val="both"/>
      </w:pPr>
      <w:r w:rsidRPr="005B4EBF">
        <w:t xml:space="preserve">State services involved in best practices, such as Probation services. </w:t>
      </w:r>
    </w:p>
    <w:p w14:paraId="171ED049" w14:textId="77777777" w:rsidR="00C55FA0" w:rsidRPr="005B4EBF" w:rsidRDefault="00C55FA0" w:rsidP="000D0F42">
      <w:pPr>
        <w:pStyle w:val="ListParagraph"/>
        <w:numPr>
          <w:ilvl w:val="0"/>
          <w:numId w:val="36"/>
        </w:numPr>
        <w:jc w:val="both"/>
      </w:pPr>
      <w:r w:rsidRPr="005B4EBF">
        <w:t>Non-state actors</w:t>
      </w:r>
      <w:r w:rsidRPr="005B4EBF">
        <w:rPr>
          <w:lang w:val="en-GB"/>
        </w:rPr>
        <w:t xml:space="preserve">, </w:t>
      </w:r>
      <w:r w:rsidRPr="005B4EBF">
        <w:t>who are involved in any of the identified best practices</w:t>
      </w:r>
      <w:r w:rsidRPr="005B4EBF">
        <w:rPr>
          <w:lang w:val="en-GB"/>
        </w:rPr>
        <w:t xml:space="preserve"> </w:t>
      </w:r>
      <w:r>
        <w:rPr>
          <w:lang w:val="en-GB"/>
        </w:rPr>
        <w:t xml:space="preserve">or work on the topic of parenting in </w:t>
      </w:r>
      <w:proofErr w:type="gramStart"/>
      <w:r>
        <w:rPr>
          <w:lang w:val="en-GB"/>
        </w:rPr>
        <w:t>prison</w:t>
      </w:r>
      <w:proofErr w:type="gramEnd"/>
    </w:p>
    <w:p w14:paraId="4F5F15D2" w14:textId="6D18D517" w:rsidR="005B4EBF" w:rsidRPr="00C2380F" w:rsidRDefault="00C55FA0" w:rsidP="000D0F42">
      <w:pPr>
        <w:jc w:val="both"/>
        <w:rPr>
          <w:lang w:val="en-GB"/>
        </w:rPr>
      </w:pPr>
      <w:r w:rsidRPr="00C55FA0">
        <w:rPr>
          <w:lang w:val="en-GB"/>
        </w:rPr>
        <w:t xml:space="preserve">To ensure that </w:t>
      </w:r>
      <w:r>
        <w:rPr>
          <w:lang w:val="en-GB"/>
        </w:rPr>
        <w:t>the focus groups were</w:t>
      </w:r>
      <w:r w:rsidR="00AD0AD0" w:rsidRPr="00AD0AD0">
        <w:t xml:space="preserve"> in line with the internal ethical guidance document outlining human participation and personal data processing, which have been established in line with the H2020 guidance on Responsible Research and Innovations. The focus groups </w:t>
      </w:r>
      <w:r w:rsidR="00055879">
        <w:t>allowed</w:t>
      </w:r>
      <w:r w:rsidR="00055879">
        <w:rPr>
          <w:lang w:val="en-GB"/>
        </w:rPr>
        <w:t xml:space="preserve"> </w:t>
      </w:r>
      <w:r w:rsidR="00AD0AD0" w:rsidRPr="00AD0AD0">
        <w:t>time prior to the focus group discussion to convey</w:t>
      </w:r>
      <w:proofErr w:type="spellStart"/>
      <w:r w:rsidR="000D0F42" w:rsidRPr="000D0F42">
        <w:rPr>
          <w:lang w:val="en-GB"/>
        </w:rPr>
        <w:t>in</w:t>
      </w:r>
      <w:r w:rsidR="000D0F42">
        <w:rPr>
          <w:lang w:val="en-GB"/>
        </w:rPr>
        <w:t>g</w:t>
      </w:r>
      <w:proofErr w:type="spellEnd"/>
      <w:r w:rsidR="00AD0AD0" w:rsidRPr="00AD0AD0">
        <w:t xml:space="preserve"> to participants information on</w:t>
      </w:r>
      <w:r w:rsidRPr="00C55FA0">
        <w:rPr>
          <w:lang w:val="en-GB"/>
        </w:rPr>
        <w:t xml:space="preserve"> </w:t>
      </w:r>
      <w:r>
        <w:rPr>
          <w:lang w:val="en-GB"/>
        </w:rPr>
        <w:t>t</w:t>
      </w:r>
      <w:r w:rsidR="00AD0AD0" w:rsidRPr="00AD0AD0">
        <w:t xml:space="preserve">he </w:t>
      </w:r>
      <w:r w:rsidR="00C2380F" w:rsidRPr="00AD0AD0">
        <w:t>project</w:t>
      </w:r>
      <w:r w:rsidRPr="00C55FA0">
        <w:rPr>
          <w:lang w:val="en-GB"/>
        </w:rPr>
        <w:t>,</w:t>
      </w:r>
      <w:r w:rsidR="00AD0AD0" w:rsidRPr="00AD0AD0">
        <w:t xml:space="preserve"> </w:t>
      </w:r>
      <w:r w:rsidRPr="00C55FA0">
        <w:rPr>
          <w:lang w:val="en-GB"/>
        </w:rPr>
        <w:t>t</w:t>
      </w:r>
      <w:r w:rsidR="00AD0AD0" w:rsidRPr="00AD0AD0">
        <w:t xml:space="preserve">he aim of the focus groups </w:t>
      </w:r>
      <w:r w:rsidRPr="00C55FA0">
        <w:rPr>
          <w:lang w:val="en-GB"/>
        </w:rPr>
        <w:t>a</w:t>
      </w:r>
      <w:r>
        <w:rPr>
          <w:lang w:val="en-GB"/>
        </w:rPr>
        <w:t>nd d</w:t>
      </w:r>
      <w:proofErr w:type="spellStart"/>
      <w:r w:rsidR="00AD0AD0" w:rsidRPr="00AD0AD0">
        <w:t>ata</w:t>
      </w:r>
      <w:proofErr w:type="spellEnd"/>
      <w:r w:rsidR="00AD0AD0" w:rsidRPr="00AD0AD0">
        <w:t xml:space="preserve"> use and privacy protection</w:t>
      </w:r>
      <w:r w:rsidR="000D0F42" w:rsidRPr="000D0F42">
        <w:rPr>
          <w:lang w:val="en-GB"/>
        </w:rPr>
        <w:t xml:space="preserve">. </w:t>
      </w:r>
      <w:r w:rsidR="000D0F42">
        <w:rPr>
          <w:lang w:val="en-GB"/>
        </w:rPr>
        <w:t>P</w:t>
      </w:r>
      <w:r w:rsidR="000D0F42" w:rsidRPr="005B4EBF">
        <w:rPr>
          <w:lang w:val="en-GB"/>
        </w:rPr>
        <w:t xml:space="preserve">articipants were sent </w:t>
      </w:r>
      <w:r w:rsidR="000D0F42">
        <w:rPr>
          <w:lang w:val="en-GB"/>
        </w:rPr>
        <w:t>an informed consent form and information sheet, which were to be returned after the focus groups</w:t>
      </w:r>
      <w:r w:rsidR="000D0F42" w:rsidRPr="005B4EBF">
        <w:rPr>
          <w:lang w:val="en-GB"/>
        </w:rPr>
        <w:t>.</w:t>
      </w:r>
      <w:r w:rsidR="000D0F42">
        <w:rPr>
          <w:lang w:val="en-GB"/>
        </w:rPr>
        <w:t xml:space="preserve"> Only after partners ensured that participants read and understood the relevant document, did the focus group commence. </w:t>
      </w:r>
      <w:proofErr w:type="gramStart"/>
      <w:r w:rsidR="005B4EBF" w:rsidRPr="005B4EBF">
        <w:rPr>
          <w:lang w:val="en-GB"/>
        </w:rPr>
        <w:t>For the purpose of</w:t>
      </w:r>
      <w:proofErr w:type="gramEnd"/>
      <w:r w:rsidR="005B4EBF" w:rsidRPr="005B4EBF">
        <w:rPr>
          <w:lang w:val="en-GB"/>
        </w:rPr>
        <w:t xml:space="preserve"> record keeping and to enable a thorough analysis of the </w:t>
      </w:r>
      <w:r w:rsidR="00055879">
        <w:rPr>
          <w:lang w:val="en-GB"/>
        </w:rPr>
        <w:t>topics</w:t>
      </w:r>
      <w:r w:rsidR="00055879" w:rsidRPr="005B4EBF">
        <w:rPr>
          <w:lang w:val="en-GB"/>
        </w:rPr>
        <w:t xml:space="preserve"> </w:t>
      </w:r>
      <w:r w:rsidR="005B4EBF" w:rsidRPr="005B4EBF">
        <w:rPr>
          <w:lang w:val="en-GB"/>
        </w:rPr>
        <w:t xml:space="preserve">discussed in the focus groups, recordings of the sessions were made and archived. </w:t>
      </w:r>
      <w:r w:rsidR="000D0F42">
        <w:rPr>
          <w:lang w:val="en-GB"/>
        </w:rPr>
        <w:t xml:space="preserve">To ensure data protection and anonymity, </w:t>
      </w:r>
      <w:r w:rsidR="00C2380F">
        <w:rPr>
          <w:lang w:val="en-GB"/>
        </w:rPr>
        <w:t>partners ensured that any results passed on or published did not include information, that would allude to the identity of participants.</w:t>
      </w:r>
    </w:p>
    <w:p w14:paraId="2D9634E6" w14:textId="6CB3D26E" w:rsidR="001D4F45" w:rsidRDefault="005B4EBF" w:rsidP="00C2380F">
      <w:pPr>
        <w:jc w:val="both"/>
        <w:rPr>
          <w:lang w:val="en-GB"/>
        </w:rPr>
      </w:pPr>
      <w:r>
        <w:rPr>
          <w:lang w:val="en-GB"/>
        </w:rPr>
        <w:t>Ultimately</w:t>
      </w:r>
      <w:r w:rsidR="00AD0AD0" w:rsidRPr="00AD0AD0">
        <w:rPr>
          <w:lang w:val="en-GB"/>
        </w:rPr>
        <w:t>,</w:t>
      </w:r>
      <w:r w:rsidR="000D0F42">
        <w:rPr>
          <w:lang w:val="en-GB"/>
        </w:rPr>
        <w:t xml:space="preserve"> after </w:t>
      </w:r>
      <w:r w:rsidR="00055879">
        <w:rPr>
          <w:lang w:val="en-GB"/>
        </w:rPr>
        <w:t>completing</w:t>
      </w:r>
      <w:r w:rsidR="000D0F42">
        <w:rPr>
          <w:lang w:val="en-GB"/>
        </w:rPr>
        <w:t xml:space="preserve"> the focus groups,</w:t>
      </w:r>
      <w:r w:rsidR="00AD0AD0" w:rsidRPr="00AD0AD0">
        <w:rPr>
          <w:lang w:val="en-GB"/>
        </w:rPr>
        <w:t xml:space="preserve"> part</w:t>
      </w:r>
      <w:r w:rsidR="00AD0AD0">
        <w:rPr>
          <w:lang w:val="en-GB"/>
        </w:rPr>
        <w:t>n</w:t>
      </w:r>
      <w:r w:rsidR="00AD0AD0" w:rsidRPr="00AD0AD0">
        <w:rPr>
          <w:lang w:val="en-GB"/>
        </w:rPr>
        <w:t xml:space="preserve">ers were tasked with conducting a content analysis </w:t>
      </w:r>
      <w:r w:rsidR="00AD0AD0">
        <w:rPr>
          <w:lang w:val="en-GB"/>
        </w:rPr>
        <w:t>of the focus groups</w:t>
      </w:r>
      <w:r w:rsidR="00AD0AD0" w:rsidRPr="00AD0AD0">
        <w:rPr>
          <w:lang w:val="en-GB"/>
        </w:rPr>
        <w:t>.</w:t>
      </w:r>
      <w:r w:rsidR="00AD0AD0">
        <w:rPr>
          <w:lang w:val="en-GB"/>
        </w:rPr>
        <w:t xml:space="preserve"> To this end, </w:t>
      </w:r>
      <w:r w:rsidR="00010681">
        <w:rPr>
          <w:lang w:val="en-GB"/>
        </w:rPr>
        <w:t xml:space="preserve">the focus group </w:t>
      </w:r>
      <w:proofErr w:type="gramStart"/>
      <w:r w:rsidR="00010681">
        <w:rPr>
          <w:lang w:val="en-GB"/>
        </w:rPr>
        <w:t>guide</w:t>
      </w:r>
      <w:proofErr w:type="gramEnd"/>
      <w:r w:rsidR="00010681">
        <w:rPr>
          <w:lang w:val="en-GB"/>
        </w:rPr>
        <w:t xml:space="preserve"> </w:t>
      </w:r>
      <w:r w:rsidR="000D0F42">
        <w:rPr>
          <w:lang w:val="en-GB"/>
        </w:rPr>
        <w:t xml:space="preserve">and the above-mentioned list of discussion topics, that were further specified by the relevant partner, </w:t>
      </w:r>
      <w:r w:rsidR="00010681">
        <w:rPr>
          <w:lang w:val="en-GB"/>
        </w:rPr>
        <w:t xml:space="preserve">informed the themes of the focus group, as well as the content analysis. Researchers were to look for information on </w:t>
      </w:r>
      <w:r w:rsidR="00AD0AD0">
        <w:rPr>
          <w:lang w:val="en-GB"/>
        </w:rPr>
        <w:t xml:space="preserve">organizational and structural </w:t>
      </w:r>
      <w:r w:rsidR="00010681">
        <w:rPr>
          <w:lang w:val="en-GB"/>
        </w:rPr>
        <w:t xml:space="preserve">tendencies and problems; best practices, </w:t>
      </w:r>
      <w:proofErr w:type="gramStart"/>
      <w:r w:rsidR="00010681">
        <w:rPr>
          <w:lang w:val="en-GB"/>
        </w:rPr>
        <w:t>methods</w:t>
      </w:r>
      <w:proofErr w:type="gramEnd"/>
      <w:r w:rsidR="00010681">
        <w:rPr>
          <w:lang w:val="en-GB"/>
        </w:rPr>
        <w:t xml:space="preserve"> and initiatives; identifiable gaps within national efforts possibly addressed by NESTOR; as well as lessons to be learned for the further progress of the NESTOR Project. Individual needs and failures, and similar issues were to be addressed in subsequent activities and were, therefor, not included in the focus groups. </w:t>
      </w:r>
    </w:p>
    <w:p w14:paraId="344785DD" w14:textId="77777777" w:rsidR="001D4F45" w:rsidRDefault="001D4F45">
      <w:pPr>
        <w:rPr>
          <w:lang w:val="en-GB"/>
        </w:rPr>
      </w:pPr>
      <w:r>
        <w:rPr>
          <w:lang w:val="en-GB"/>
        </w:rPr>
        <w:br w:type="page"/>
      </w:r>
    </w:p>
    <w:p w14:paraId="7721813B" w14:textId="77777777" w:rsidR="00AD0AD0" w:rsidRPr="00AD0AD0" w:rsidRDefault="00AD0AD0" w:rsidP="00C2380F">
      <w:pPr>
        <w:jc w:val="both"/>
      </w:pPr>
    </w:p>
    <w:tbl>
      <w:tblPr>
        <w:tblStyle w:val="TableGrid"/>
        <w:tblW w:w="10490" w:type="dxa"/>
        <w:tblInd w:w="-147" w:type="dxa"/>
        <w:tblLayout w:type="fixed"/>
        <w:tblLook w:val="04A0" w:firstRow="1" w:lastRow="0" w:firstColumn="1" w:lastColumn="0" w:noHBand="0" w:noVBand="1"/>
      </w:tblPr>
      <w:tblGrid>
        <w:gridCol w:w="1135"/>
        <w:gridCol w:w="1134"/>
        <w:gridCol w:w="4110"/>
        <w:gridCol w:w="4111"/>
      </w:tblGrid>
      <w:tr w:rsidR="00085ADB" w14:paraId="7F8536FA" w14:textId="77777777" w:rsidTr="00AD0AD0">
        <w:tc>
          <w:tcPr>
            <w:tcW w:w="1135" w:type="dxa"/>
          </w:tcPr>
          <w:p w14:paraId="3FEEBA41" w14:textId="5A305C2C" w:rsidR="00085ADB" w:rsidRDefault="00085ADB" w:rsidP="00085ADB">
            <w:r>
              <w:t>Country</w:t>
            </w:r>
          </w:p>
        </w:tc>
        <w:tc>
          <w:tcPr>
            <w:tcW w:w="1134" w:type="dxa"/>
          </w:tcPr>
          <w:p w14:paraId="6508D2A6" w14:textId="67053B81" w:rsidR="00085ADB" w:rsidRDefault="00AD0AD0" w:rsidP="00085ADB">
            <w:r>
              <w:t>Date</w:t>
            </w:r>
          </w:p>
        </w:tc>
        <w:tc>
          <w:tcPr>
            <w:tcW w:w="8221" w:type="dxa"/>
            <w:gridSpan w:val="2"/>
          </w:tcPr>
          <w:p w14:paraId="5C38864E" w14:textId="55D6F871" w:rsidR="00085ADB" w:rsidRDefault="00085ADB" w:rsidP="00085ADB">
            <w:r>
              <w:t>Participants’ stakeholder group</w:t>
            </w:r>
          </w:p>
        </w:tc>
      </w:tr>
      <w:tr w:rsidR="00B5135B" w14:paraId="4C526AA5" w14:textId="77777777" w:rsidTr="00AD0AD0">
        <w:tc>
          <w:tcPr>
            <w:tcW w:w="1135" w:type="dxa"/>
            <w:vMerge w:val="restart"/>
          </w:tcPr>
          <w:p w14:paraId="349B0118" w14:textId="27F9FD4A" w:rsidR="00B5135B" w:rsidRDefault="00B5135B" w:rsidP="00B5135B">
            <w:r>
              <w:t>Austria</w:t>
            </w:r>
          </w:p>
        </w:tc>
        <w:tc>
          <w:tcPr>
            <w:tcW w:w="1134" w:type="dxa"/>
          </w:tcPr>
          <w:p w14:paraId="187ED86A" w14:textId="2F66D148" w:rsidR="00B5135B" w:rsidRDefault="00B5135B" w:rsidP="00B5135B">
            <w:r>
              <w:t>12/03/21</w:t>
            </w:r>
          </w:p>
        </w:tc>
        <w:tc>
          <w:tcPr>
            <w:tcW w:w="4110" w:type="dxa"/>
          </w:tcPr>
          <w:p w14:paraId="5A70558A" w14:textId="7EC5184F" w:rsidR="00B5135B" w:rsidRDefault="00B5135B" w:rsidP="00B5135B">
            <w:r>
              <w:t>Prison Administration</w:t>
            </w:r>
          </w:p>
        </w:tc>
        <w:tc>
          <w:tcPr>
            <w:tcW w:w="4111" w:type="dxa"/>
          </w:tcPr>
          <w:p w14:paraId="228E68AD" w14:textId="2AFD1DD4" w:rsidR="00B5135B" w:rsidRDefault="00B5135B" w:rsidP="00B5135B">
            <w:r>
              <w:t>Ministry of Justice</w:t>
            </w:r>
          </w:p>
        </w:tc>
      </w:tr>
      <w:tr w:rsidR="00B5135B" w14:paraId="4A0F9818" w14:textId="77777777" w:rsidTr="00AD0AD0">
        <w:tc>
          <w:tcPr>
            <w:tcW w:w="1135" w:type="dxa"/>
            <w:vMerge/>
          </w:tcPr>
          <w:p w14:paraId="10D225D1" w14:textId="77777777" w:rsidR="00B5135B" w:rsidRDefault="00B5135B" w:rsidP="00B5135B"/>
        </w:tc>
        <w:tc>
          <w:tcPr>
            <w:tcW w:w="1134" w:type="dxa"/>
          </w:tcPr>
          <w:p w14:paraId="3E770F0D" w14:textId="16778323" w:rsidR="00B5135B" w:rsidRDefault="00B5135B" w:rsidP="00B5135B">
            <w:r>
              <w:t>26/03/21</w:t>
            </w:r>
          </w:p>
        </w:tc>
        <w:tc>
          <w:tcPr>
            <w:tcW w:w="4110" w:type="dxa"/>
          </w:tcPr>
          <w:p w14:paraId="7BF0D381" w14:textId="3F757D1C" w:rsidR="00B5135B" w:rsidRDefault="00B5135B" w:rsidP="00B5135B">
            <w:r>
              <w:t>Research</w:t>
            </w:r>
          </w:p>
        </w:tc>
        <w:tc>
          <w:tcPr>
            <w:tcW w:w="4111" w:type="dxa"/>
          </w:tcPr>
          <w:p w14:paraId="60EEF3E6" w14:textId="6A34ECFB" w:rsidR="00B5135B" w:rsidRDefault="00B5135B" w:rsidP="00B5135B">
            <w:r>
              <w:t>Child and Youth Welfare Services</w:t>
            </w:r>
          </w:p>
        </w:tc>
      </w:tr>
      <w:tr w:rsidR="00B5135B" w14:paraId="79C32AE1" w14:textId="77777777" w:rsidTr="00AD0AD0">
        <w:tc>
          <w:tcPr>
            <w:tcW w:w="1135" w:type="dxa"/>
            <w:vMerge/>
          </w:tcPr>
          <w:p w14:paraId="534AACE1" w14:textId="77777777" w:rsidR="00B5135B" w:rsidRDefault="00B5135B" w:rsidP="00B5135B"/>
        </w:tc>
        <w:tc>
          <w:tcPr>
            <w:tcW w:w="1134" w:type="dxa"/>
          </w:tcPr>
          <w:p w14:paraId="44EAE264" w14:textId="01EE903D" w:rsidR="00B5135B" w:rsidRDefault="00B5135B" w:rsidP="00B5135B">
            <w:r>
              <w:t>29/03/21</w:t>
            </w:r>
          </w:p>
        </w:tc>
        <w:tc>
          <w:tcPr>
            <w:tcW w:w="4110" w:type="dxa"/>
          </w:tcPr>
          <w:p w14:paraId="4197DCC3" w14:textId="76FBD543" w:rsidR="00B5135B" w:rsidRDefault="00B5135B" w:rsidP="00B5135B">
            <w:r w:rsidRPr="00085ADB">
              <w:t>Non-governmental Organization</w:t>
            </w:r>
          </w:p>
        </w:tc>
        <w:tc>
          <w:tcPr>
            <w:tcW w:w="4111" w:type="dxa"/>
          </w:tcPr>
          <w:p w14:paraId="79FCFEAD" w14:textId="2CFA3D69" w:rsidR="00B5135B" w:rsidRDefault="00B5135B" w:rsidP="00B5135B">
            <w:r w:rsidRPr="00085ADB">
              <w:t>Child and Youth Advocacy</w:t>
            </w:r>
          </w:p>
        </w:tc>
      </w:tr>
      <w:tr w:rsidR="00B5135B" w14:paraId="37E7CFF8" w14:textId="77777777" w:rsidTr="00AD0AD0">
        <w:tc>
          <w:tcPr>
            <w:tcW w:w="1135" w:type="dxa"/>
            <w:vMerge w:val="restart"/>
          </w:tcPr>
          <w:p w14:paraId="0AC1EDD8" w14:textId="1BFF8C7C" w:rsidR="00B5135B" w:rsidRDefault="00B5135B" w:rsidP="00B5135B">
            <w:r>
              <w:t>Bulgaria</w:t>
            </w:r>
          </w:p>
        </w:tc>
        <w:tc>
          <w:tcPr>
            <w:tcW w:w="1134" w:type="dxa"/>
          </w:tcPr>
          <w:p w14:paraId="4CCE1F1B" w14:textId="38202251" w:rsidR="00B5135B" w:rsidRDefault="00B5135B" w:rsidP="00B5135B">
            <w:r>
              <w:rPr>
                <w:lang w:val="bg-BG"/>
              </w:rPr>
              <w:t>18</w:t>
            </w:r>
            <w:r>
              <w:rPr>
                <w:lang w:val="en-GB"/>
              </w:rPr>
              <w:t>/</w:t>
            </w:r>
            <w:r>
              <w:rPr>
                <w:lang w:val="bg-BG"/>
              </w:rPr>
              <w:t>03</w:t>
            </w:r>
            <w:r>
              <w:rPr>
                <w:lang w:val="en-GB"/>
              </w:rPr>
              <w:t>/21</w:t>
            </w:r>
          </w:p>
        </w:tc>
        <w:tc>
          <w:tcPr>
            <w:tcW w:w="4110" w:type="dxa"/>
          </w:tcPr>
          <w:p w14:paraId="0E819429" w14:textId="45B5344D" w:rsidR="00B5135B" w:rsidRDefault="00B5135B" w:rsidP="00B5135B">
            <w:r>
              <w:t>Prison Administration of SCP</w:t>
            </w:r>
          </w:p>
        </w:tc>
        <w:tc>
          <w:tcPr>
            <w:tcW w:w="4111" w:type="dxa"/>
          </w:tcPr>
          <w:p w14:paraId="1C1DA24B" w14:textId="104A45EC" w:rsidR="00B5135B" w:rsidRDefault="00B5135B" w:rsidP="00B5135B">
            <w:r>
              <w:t>Prison Administration of PP</w:t>
            </w:r>
          </w:p>
        </w:tc>
      </w:tr>
      <w:tr w:rsidR="00B5135B" w14:paraId="267748D1" w14:textId="77777777" w:rsidTr="00AD0AD0">
        <w:tc>
          <w:tcPr>
            <w:tcW w:w="1135" w:type="dxa"/>
            <w:vMerge/>
          </w:tcPr>
          <w:p w14:paraId="4C44ACCA" w14:textId="77777777" w:rsidR="00B5135B" w:rsidRDefault="00B5135B" w:rsidP="00B5135B"/>
        </w:tc>
        <w:tc>
          <w:tcPr>
            <w:tcW w:w="1134" w:type="dxa"/>
            <w:vMerge w:val="restart"/>
          </w:tcPr>
          <w:p w14:paraId="01A58D4A" w14:textId="506CBB9F" w:rsidR="00B5135B" w:rsidRDefault="00B5135B" w:rsidP="00B5135B">
            <w:r>
              <w:rPr>
                <w:lang w:val="bg-BG"/>
              </w:rPr>
              <w:t>18</w:t>
            </w:r>
            <w:r>
              <w:rPr>
                <w:lang w:val="en-GB"/>
              </w:rPr>
              <w:t>/</w:t>
            </w:r>
            <w:r>
              <w:rPr>
                <w:lang w:val="bg-BG"/>
              </w:rPr>
              <w:t>03</w:t>
            </w:r>
            <w:r>
              <w:rPr>
                <w:lang w:val="en-GB"/>
              </w:rPr>
              <w:t>/21</w:t>
            </w:r>
          </w:p>
        </w:tc>
        <w:tc>
          <w:tcPr>
            <w:tcW w:w="4110" w:type="dxa"/>
          </w:tcPr>
          <w:p w14:paraId="31D291F7" w14:textId="27E47DBC" w:rsidR="00B5135B" w:rsidRDefault="00B5135B" w:rsidP="00B5135B">
            <w:r w:rsidRPr="000626B9">
              <w:t>Child and Space Association</w:t>
            </w:r>
          </w:p>
        </w:tc>
        <w:tc>
          <w:tcPr>
            <w:tcW w:w="4111" w:type="dxa"/>
          </w:tcPr>
          <w:p w14:paraId="76369176" w14:textId="76F3DD29" w:rsidR="00B5135B" w:rsidRDefault="00B5135B" w:rsidP="00B5135B">
            <w:r w:rsidRPr="000626B9">
              <w:t>Bulgarian Helsinki Committee</w:t>
            </w:r>
          </w:p>
        </w:tc>
      </w:tr>
      <w:tr w:rsidR="00B5135B" w14:paraId="4692CC97" w14:textId="77777777" w:rsidTr="00AD0AD0">
        <w:tc>
          <w:tcPr>
            <w:tcW w:w="1135" w:type="dxa"/>
            <w:vMerge/>
          </w:tcPr>
          <w:p w14:paraId="669DDE4F" w14:textId="77777777" w:rsidR="00B5135B" w:rsidRDefault="00B5135B" w:rsidP="00B5135B"/>
        </w:tc>
        <w:tc>
          <w:tcPr>
            <w:tcW w:w="1134" w:type="dxa"/>
            <w:vMerge/>
          </w:tcPr>
          <w:p w14:paraId="51667436" w14:textId="77777777" w:rsidR="00B5135B" w:rsidRDefault="00B5135B" w:rsidP="00B5135B"/>
        </w:tc>
        <w:tc>
          <w:tcPr>
            <w:tcW w:w="4110" w:type="dxa"/>
          </w:tcPr>
          <w:p w14:paraId="62850A97" w14:textId="14953078" w:rsidR="00B5135B" w:rsidRPr="00085ADB" w:rsidRDefault="00B5135B" w:rsidP="00B5135B">
            <w:r w:rsidRPr="000626B9">
              <w:t>Prison Fellowship Bulgaria</w:t>
            </w:r>
          </w:p>
        </w:tc>
        <w:tc>
          <w:tcPr>
            <w:tcW w:w="4111" w:type="dxa"/>
          </w:tcPr>
          <w:p w14:paraId="24F42DEE" w14:textId="239C1856" w:rsidR="00B5135B" w:rsidRDefault="00B5135B" w:rsidP="00B5135B">
            <w:r>
              <w:t>Prisoners’ Association</w:t>
            </w:r>
          </w:p>
        </w:tc>
      </w:tr>
      <w:tr w:rsidR="00B5135B" w14:paraId="04E1AE04" w14:textId="77777777" w:rsidTr="00AD0AD0">
        <w:tc>
          <w:tcPr>
            <w:tcW w:w="1135" w:type="dxa"/>
            <w:vMerge w:val="restart"/>
          </w:tcPr>
          <w:p w14:paraId="49313199" w14:textId="3E9A5B95" w:rsidR="00B5135B" w:rsidRDefault="00B5135B" w:rsidP="00B5135B">
            <w:r>
              <w:t>Cyprus</w:t>
            </w:r>
          </w:p>
        </w:tc>
        <w:tc>
          <w:tcPr>
            <w:tcW w:w="1134" w:type="dxa"/>
            <w:vMerge w:val="restart"/>
          </w:tcPr>
          <w:p w14:paraId="7F4892D8" w14:textId="55D183C5" w:rsidR="00B5135B" w:rsidRDefault="00B5135B" w:rsidP="00B5135B">
            <w:r>
              <w:t>26/03/21</w:t>
            </w:r>
          </w:p>
        </w:tc>
        <w:tc>
          <w:tcPr>
            <w:tcW w:w="4110" w:type="dxa"/>
          </w:tcPr>
          <w:p w14:paraId="2832220B" w14:textId="3B409B6F" w:rsidR="00B5135B" w:rsidRDefault="00B5135B" w:rsidP="00B5135B">
            <w:r>
              <w:t>Prison Psychologist</w:t>
            </w:r>
          </w:p>
        </w:tc>
        <w:tc>
          <w:tcPr>
            <w:tcW w:w="4111" w:type="dxa"/>
          </w:tcPr>
          <w:p w14:paraId="2650CD53" w14:textId="4344D472" w:rsidR="00B5135B" w:rsidRDefault="00B5135B" w:rsidP="00B5135B">
            <w:r>
              <w:t>Counseling Psychologist</w:t>
            </w:r>
          </w:p>
        </w:tc>
      </w:tr>
      <w:tr w:rsidR="00B5135B" w14:paraId="2B9147CE" w14:textId="77777777" w:rsidTr="00AD0AD0">
        <w:tc>
          <w:tcPr>
            <w:tcW w:w="1135" w:type="dxa"/>
            <w:vMerge/>
          </w:tcPr>
          <w:p w14:paraId="60DD8028" w14:textId="189A6451" w:rsidR="00B5135B" w:rsidRDefault="00B5135B" w:rsidP="00B5135B"/>
        </w:tc>
        <w:tc>
          <w:tcPr>
            <w:tcW w:w="1134" w:type="dxa"/>
            <w:vMerge/>
          </w:tcPr>
          <w:p w14:paraId="2C8A5AEB" w14:textId="77777777" w:rsidR="00B5135B" w:rsidRDefault="00B5135B" w:rsidP="00B5135B"/>
        </w:tc>
        <w:tc>
          <w:tcPr>
            <w:tcW w:w="4110" w:type="dxa"/>
          </w:tcPr>
          <w:p w14:paraId="60ED22BF" w14:textId="4296FD5E" w:rsidR="00B5135B" w:rsidRDefault="00B5135B" w:rsidP="00B5135B">
            <w:r>
              <w:t xml:space="preserve">Psychologist at the </w:t>
            </w:r>
            <w:r>
              <w:rPr>
                <w:shd w:val="clear" w:color="auto" w:fill="FFFFFF"/>
              </w:rPr>
              <w:t>National Addiction Authority</w:t>
            </w:r>
          </w:p>
        </w:tc>
        <w:tc>
          <w:tcPr>
            <w:tcW w:w="4111" w:type="dxa"/>
          </w:tcPr>
          <w:p w14:paraId="045AD45B" w14:textId="65434969" w:rsidR="00B5135B" w:rsidRDefault="00B5135B" w:rsidP="00B5135B">
            <w:r>
              <w:t>Psychiatrist, with research experience in prison</w:t>
            </w:r>
          </w:p>
        </w:tc>
      </w:tr>
      <w:tr w:rsidR="00B5135B" w14:paraId="0CC9D937" w14:textId="77777777" w:rsidTr="00AD0AD0">
        <w:tc>
          <w:tcPr>
            <w:tcW w:w="1135" w:type="dxa"/>
            <w:vMerge w:val="restart"/>
          </w:tcPr>
          <w:p w14:paraId="7F7C6BC5" w14:textId="52EAD5D0" w:rsidR="00B5135B" w:rsidRDefault="00B5135B" w:rsidP="00B5135B">
            <w:r>
              <w:t>Greece</w:t>
            </w:r>
          </w:p>
        </w:tc>
        <w:tc>
          <w:tcPr>
            <w:tcW w:w="1134" w:type="dxa"/>
            <w:vMerge w:val="restart"/>
          </w:tcPr>
          <w:p w14:paraId="633F5EC6" w14:textId="766693AE" w:rsidR="00B5135B" w:rsidRDefault="00B5135B" w:rsidP="00B5135B">
            <w:r>
              <w:t>19/03/21</w:t>
            </w:r>
          </w:p>
        </w:tc>
        <w:tc>
          <w:tcPr>
            <w:tcW w:w="4110" w:type="dxa"/>
          </w:tcPr>
          <w:p w14:paraId="21FCE52B" w14:textId="587675E2" w:rsidR="00B5135B" w:rsidRDefault="00B5135B" w:rsidP="00B5135B">
            <w:r w:rsidRPr="00C2380F">
              <w:t>Psychologist</w:t>
            </w:r>
            <w:r>
              <w:t xml:space="preserve"> at </w:t>
            </w:r>
            <w:proofErr w:type="spellStart"/>
            <w:r w:rsidRPr="00C2380F">
              <w:t>Avlonas</w:t>
            </w:r>
            <w:proofErr w:type="spellEnd"/>
            <w:r w:rsidRPr="00C2380F">
              <w:t xml:space="preserve"> Youth Detention Center</w:t>
            </w:r>
          </w:p>
        </w:tc>
        <w:tc>
          <w:tcPr>
            <w:tcW w:w="4111" w:type="dxa"/>
          </w:tcPr>
          <w:p w14:paraId="7DF0751D" w14:textId="53953B30" w:rsidR="00B5135B" w:rsidRPr="00C2380F" w:rsidRDefault="00B5135B" w:rsidP="00B5135B">
            <w:r w:rsidRPr="00C2380F">
              <w:rPr>
                <w:lang w:eastAsia="en-GB"/>
              </w:rPr>
              <w:t>Social worker</w:t>
            </w:r>
            <w:r>
              <w:rPr>
                <w:lang w:eastAsia="en-GB"/>
              </w:rPr>
              <w:t xml:space="preserve"> </w:t>
            </w:r>
            <w:r w:rsidRPr="00C2380F">
              <w:rPr>
                <w:lang w:eastAsia="en-GB"/>
              </w:rPr>
              <w:t>at Chania (Ayia) Agricultural prison</w:t>
            </w:r>
          </w:p>
        </w:tc>
      </w:tr>
      <w:tr w:rsidR="00085ADB" w14:paraId="58E640FE" w14:textId="77777777" w:rsidTr="00AD0AD0">
        <w:tc>
          <w:tcPr>
            <w:tcW w:w="1135" w:type="dxa"/>
            <w:vMerge/>
          </w:tcPr>
          <w:p w14:paraId="3039BDFE" w14:textId="77777777" w:rsidR="00085ADB" w:rsidRDefault="00085ADB" w:rsidP="00085ADB"/>
        </w:tc>
        <w:tc>
          <w:tcPr>
            <w:tcW w:w="1134" w:type="dxa"/>
            <w:vMerge/>
          </w:tcPr>
          <w:p w14:paraId="323A919D" w14:textId="77777777" w:rsidR="00085ADB" w:rsidRDefault="00085ADB" w:rsidP="00085ADB"/>
        </w:tc>
        <w:tc>
          <w:tcPr>
            <w:tcW w:w="4110" w:type="dxa"/>
          </w:tcPr>
          <w:p w14:paraId="3A9131D5" w14:textId="1BA7309E" w:rsidR="00085ADB" w:rsidRPr="00C2380F" w:rsidRDefault="00C2380F" w:rsidP="00085ADB">
            <w:r w:rsidRPr="00C2380F">
              <w:rPr>
                <w:lang w:eastAsia="en-GB"/>
              </w:rPr>
              <w:t>Social worker</w:t>
            </w:r>
            <w:r>
              <w:rPr>
                <w:lang w:eastAsia="en-GB"/>
              </w:rPr>
              <w:t xml:space="preserve"> at </w:t>
            </w:r>
            <w:proofErr w:type="spellStart"/>
            <w:r w:rsidRPr="00C2380F">
              <w:rPr>
                <w:lang w:eastAsia="en-GB"/>
              </w:rPr>
              <w:t>Kassavetia</w:t>
            </w:r>
            <w:proofErr w:type="spellEnd"/>
            <w:r w:rsidRPr="00C2380F">
              <w:rPr>
                <w:lang w:eastAsia="en-GB"/>
              </w:rPr>
              <w:t xml:space="preserve"> Prison</w:t>
            </w:r>
          </w:p>
        </w:tc>
        <w:tc>
          <w:tcPr>
            <w:tcW w:w="4111" w:type="dxa"/>
          </w:tcPr>
          <w:p w14:paraId="6F317F1C" w14:textId="3028982C" w:rsidR="00085ADB" w:rsidRDefault="00C2380F" w:rsidP="00085ADB">
            <w:r>
              <w:t xml:space="preserve">2 </w:t>
            </w:r>
            <w:r w:rsidRPr="00C2380F">
              <w:t>Psychologists</w:t>
            </w:r>
            <w:r>
              <w:t xml:space="preserve"> at </w:t>
            </w:r>
            <w:proofErr w:type="spellStart"/>
            <w:r w:rsidRPr="00C2380F">
              <w:t>Korydallos</w:t>
            </w:r>
            <w:proofErr w:type="spellEnd"/>
            <w:r w:rsidRPr="00C2380F">
              <w:t xml:space="preserve"> prison</w:t>
            </w:r>
          </w:p>
        </w:tc>
      </w:tr>
    </w:tbl>
    <w:p w14:paraId="74274F83" w14:textId="77777777" w:rsidR="001D4F45" w:rsidRDefault="001D4F45">
      <w:pPr>
        <w:rPr>
          <w:rStyle w:val="Heading1Char"/>
        </w:rPr>
      </w:pPr>
      <w:r>
        <w:rPr>
          <w:rStyle w:val="Heading1Char"/>
        </w:rPr>
        <w:br w:type="page"/>
      </w:r>
    </w:p>
    <w:p w14:paraId="5CE133F7" w14:textId="607F7B36" w:rsidR="0001396E" w:rsidRDefault="0001396E" w:rsidP="003E30E4">
      <w:pPr>
        <w:pStyle w:val="Heading1"/>
        <w:rPr>
          <w:rStyle w:val="Heading1Char"/>
        </w:rPr>
      </w:pPr>
      <w:bookmarkStart w:id="9" w:name="_Toc74211138"/>
      <w:r w:rsidRPr="0001396E">
        <w:rPr>
          <w:rStyle w:val="Heading1Char"/>
        </w:rPr>
        <w:lastRenderedPageBreak/>
        <w:t>European Best Practices</w:t>
      </w:r>
      <w:bookmarkEnd w:id="9"/>
    </w:p>
    <w:p w14:paraId="15A6AC5F" w14:textId="6023DEFB" w:rsidR="00A10C8F" w:rsidRPr="00A10C8F" w:rsidRDefault="009E36F1" w:rsidP="0050674E">
      <w:pPr>
        <w:jc w:val="both"/>
      </w:pPr>
      <w:r>
        <w:t>To supplement the findings of the desk research activities and the focus group reports for the selected fo</w:t>
      </w:r>
      <w:r w:rsidR="00B53350">
        <w:t>u</w:t>
      </w:r>
      <w:r>
        <w:t xml:space="preserve">r European member-states, namely Austria, Bulgaria, </w:t>
      </w:r>
      <w:proofErr w:type="gramStart"/>
      <w:r>
        <w:t>Cyprus</w:t>
      </w:r>
      <w:proofErr w:type="gramEnd"/>
      <w:r>
        <w:t xml:space="preserve"> and Greece; best practice examples from four selected EU-member states, as well as the UK, will be </w:t>
      </w:r>
      <w:r w:rsidR="00CF4651">
        <w:t>presented</w:t>
      </w:r>
      <w:r>
        <w:t xml:space="preserve">. </w:t>
      </w:r>
      <w:r w:rsidR="00B53350">
        <w:t xml:space="preserve">These best practice examples serve to further expand </w:t>
      </w:r>
      <w:r w:rsidR="00CF4651">
        <w:t xml:space="preserve">the repertoire of presented </w:t>
      </w:r>
      <w:r w:rsidR="00B53350">
        <w:t xml:space="preserve">approaches to parental training for father inmates, as </w:t>
      </w:r>
      <w:r w:rsidR="00CF4651">
        <w:t>the degree and shape of institutionalization of parental training can differ greatly from one state to another.</w:t>
      </w:r>
      <w:r w:rsidR="00982810">
        <w:t xml:space="preserve"> </w:t>
      </w:r>
      <w:r w:rsidR="00CF4651">
        <w:t>Germany, Ireland, Italy</w:t>
      </w:r>
      <w:r w:rsidR="00982810">
        <w:t>,</w:t>
      </w:r>
      <w:r w:rsidR="00CF4651">
        <w:t xml:space="preserve"> </w:t>
      </w:r>
      <w:proofErr w:type="gramStart"/>
      <w:r w:rsidR="00CF4651">
        <w:t>Sweden</w:t>
      </w:r>
      <w:proofErr w:type="gramEnd"/>
      <w:r w:rsidR="00982810">
        <w:t xml:space="preserve"> and the UK</w:t>
      </w:r>
      <w:r w:rsidR="00CF4651">
        <w:t xml:space="preserve"> were selected, as </w:t>
      </w:r>
      <w:r w:rsidR="00982810">
        <w:t>they were identified as possible candidates for best practices examples that also have very different approaches on the topic.</w:t>
      </w:r>
      <w:r w:rsidR="00982810" w:rsidRPr="00982810">
        <w:t xml:space="preserve"> </w:t>
      </w:r>
      <w:r w:rsidR="00982810">
        <w:t xml:space="preserve">While, for example, Germany shows how national networks can supplement and connect the localized efforts undertaken under the framework in which responsibilities are distributed between the federal and state-government; Italy presents a case where national efforts and </w:t>
      </w:r>
      <w:proofErr w:type="spellStart"/>
      <w:r w:rsidR="00982810">
        <w:t>ngo</w:t>
      </w:r>
      <w:proofErr w:type="spellEnd"/>
      <w:r w:rsidR="00982810">
        <w:t>-engagement have resulted in a national cooperation framework on the topic at hand. Additionally, a short introduction into pan-European regulation on the matter at hand follows, as it sets a common framework for the countries discussed within this deliverable.</w:t>
      </w:r>
    </w:p>
    <w:p w14:paraId="46936073" w14:textId="77777777" w:rsidR="0001396E" w:rsidRPr="0001396E" w:rsidRDefault="0001396E" w:rsidP="0001396E">
      <w:pPr>
        <w:pStyle w:val="Heading2"/>
      </w:pPr>
      <w:bookmarkStart w:id="10" w:name="_Toc74211139"/>
      <w:r w:rsidRPr="0001396E">
        <w:t>Pan European Regulation</w:t>
      </w:r>
      <w:bookmarkEnd w:id="10"/>
    </w:p>
    <w:p w14:paraId="1EE7EDD3" w14:textId="5193D532" w:rsidR="0001396E" w:rsidRPr="0050674E" w:rsidRDefault="0001396E" w:rsidP="0001396E">
      <w:pPr>
        <w:jc w:val="both"/>
      </w:pPr>
      <w:r w:rsidRPr="0001396E">
        <w:t xml:space="preserve">While no international policies and framework </w:t>
      </w:r>
      <w:r w:rsidR="00690FB7" w:rsidRPr="0050674E">
        <w:t xml:space="preserve">which regulate </w:t>
      </w:r>
      <w:r w:rsidRPr="0050674E">
        <w:t>parent</w:t>
      </w:r>
      <w:r w:rsidR="0095753D" w:rsidRPr="0050674E">
        <w:t>al</w:t>
      </w:r>
      <w:r w:rsidRPr="0050674E">
        <w:t xml:space="preserve"> training opportunities </w:t>
      </w:r>
      <w:r w:rsidR="0095753D" w:rsidRPr="0050674E">
        <w:t xml:space="preserve">could be identified </w:t>
      </w:r>
      <w:r w:rsidRPr="0050674E">
        <w:t>for inmates</w:t>
      </w:r>
      <w:r w:rsidR="00690FB7" w:rsidRPr="0050674E">
        <w:t xml:space="preserve"> specifically</w:t>
      </w:r>
      <w:r w:rsidRPr="0050674E">
        <w:t xml:space="preserve">, </w:t>
      </w:r>
      <w:r w:rsidR="00690FB7" w:rsidRPr="0050674E">
        <w:t xml:space="preserve">the </w:t>
      </w:r>
      <w:r w:rsidRPr="0050674E">
        <w:t xml:space="preserve">following policies </w:t>
      </w:r>
      <w:r w:rsidR="00690FB7" w:rsidRPr="0050674E">
        <w:t>include</w:t>
      </w:r>
      <w:r w:rsidRPr="0050674E">
        <w:t xml:space="preserve"> provisions affecting children of inmates and inmates who are parents:</w:t>
      </w:r>
    </w:p>
    <w:p w14:paraId="429B8D85" w14:textId="77777777" w:rsidR="0001396E" w:rsidRPr="0001396E" w:rsidRDefault="0001396E" w:rsidP="0001396E">
      <w:pPr>
        <w:numPr>
          <w:ilvl w:val="0"/>
          <w:numId w:val="31"/>
        </w:numPr>
        <w:jc w:val="both"/>
      </w:pPr>
      <w:r w:rsidRPr="0050674E">
        <w:t>UN Standard Minimum Rules for the Treatment</w:t>
      </w:r>
      <w:r w:rsidRPr="0001396E">
        <w:t xml:space="preserve"> of Prisoners</w:t>
      </w:r>
      <w:r w:rsidRPr="0001396E">
        <w:rPr>
          <w:vertAlign w:val="superscript"/>
        </w:rPr>
        <w:footnoteReference w:id="2"/>
      </w:r>
    </w:p>
    <w:p w14:paraId="6491074C" w14:textId="77777777" w:rsidR="0001396E" w:rsidRPr="0001396E" w:rsidRDefault="0001396E" w:rsidP="0001396E">
      <w:pPr>
        <w:numPr>
          <w:ilvl w:val="0"/>
          <w:numId w:val="31"/>
        </w:numPr>
        <w:jc w:val="both"/>
      </w:pPr>
      <w:r w:rsidRPr="0001396E">
        <w:t>UN Convention on the Rights of the Child (CRC)</w:t>
      </w:r>
      <w:r w:rsidRPr="0001396E">
        <w:rPr>
          <w:vertAlign w:val="superscript"/>
        </w:rPr>
        <w:footnoteReference w:id="3"/>
      </w:r>
    </w:p>
    <w:p w14:paraId="2AD1E29A" w14:textId="77777777" w:rsidR="0001396E" w:rsidRPr="0001396E" w:rsidRDefault="0001396E" w:rsidP="0001396E">
      <w:pPr>
        <w:numPr>
          <w:ilvl w:val="0"/>
          <w:numId w:val="31"/>
        </w:numPr>
        <w:jc w:val="both"/>
      </w:pPr>
      <w:r w:rsidRPr="0001396E">
        <w:t>Salvador Declaration on Comprehensive Strategies for Global Challenges: Crime Prevention and Criminal Justice Systems and Their Development in a Changing World</w:t>
      </w:r>
      <w:r w:rsidRPr="0001396E">
        <w:rPr>
          <w:vertAlign w:val="superscript"/>
        </w:rPr>
        <w:footnoteReference w:id="4"/>
      </w:r>
    </w:p>
    <w:p w14:paraId="50EEE850" w14:textId="5F59C035" w:rsidR="0001396E" w:rsidRPr="0001396E" w:rsidRDefault="0001396E" w:rsidP="0001396E">
      <w:pPr>
        <w:numPr>
          <w:ilvl w:val="0"/>
          <w:numId w:val="31"/>
        </w:numPr>
        <w:jc w:val="both"/>
      </w:pPr>
      <w:r w:rsidRPr="0001396E">
        <w:t>United Nations Rules for the Treatment of Women Prisoners and Non-custodial Measures for Women Offenders</w:t>
      </w:r>
      <w:r w:rsidR="00123E04">
        <w:t xml:space="preserve"> </w:t>
      </w:r>
      <w:r w:rsidRPr="0001396E">
        <w:t>(the Bangkok Rules)</w:t>
      </w:r>
      <w:r w:rsidRPr="0001396E">
        <w:rPr>
          <w:vertAlign w:val="superscript"/>
        </w:rPr>
        <w:footnoteReference w:id="5"/>
      </w:r>
    </w:p>
    <w:p w14:paraId="78533201" w14:textId="77777777" w:rsidR="0001396E" w:rsidRPr="0001396E" w:rsidRDefault="0001396E" w:rsidP="0001396E">
      <w:pPr>
        <w:numPr>
          <w:ilvl w:val="0"/>
          <w:numId w:val="31"/>
        </w:numPr>
        <w:jc w:val="both"/>
      </w:pPr>
      <w:r w:rsidRPr="0001396E">
        <w:t>Also of note are the recommendations made by the Council of Europe on the matter of children with imprisoned parents, namely:</w:t>
      </w:r>
    </w:p>
    <w:p w14:paraId="2AB2549D" w14:textId="6A4DCE7D" w:rsidR="0001396E" w:rsidRPr="0001396E" w:rsidRDefault="0001396E" w:rsidP="0001396E">
      <w:pPr>
        <w:numPr>
          <w:ilvl w:val="0"/>
          <w:numId w:val="31"/>
        </w:numPr>
        <w:jc w:val="both"/>
      </w:pPr>
      <w:r w:rsidRPr="0001396E">
        <w:t>Recommendation CM/</w:t>
      </w:r>
      <w:proofErr w:type="gramStart"/>
      <w:r w:rsidRPr="0001396E">
        <w:t>Rec(</w:t>
      </w:r>
      <w:proofErr w:type="gramEnd"/>
      <w:r w:rsidRPr="0001396E">
        <w:t>2018)5 of the Committee of Ministers to member States concerning children with imprisoned parents</w:t>
      </w:r>
      <w:r w:rsidR="00123E04">
        <w:t>.</w:t>
      </w:r>
    </w:p>
    <w:p w14:paraId="1664D571" w14:textId="77777777" w:rsidR="0001396E" w:rsidRPr="0001396E" w:rsidRDefault="0001396E" w:rsidP="0001396E">
      <w:pPr>
        <w:pStyle w:val="Heading2"/>
      </w:pPr>
      <w:bookmarkStart w:id="11" w:name="_Toc74211140"/>
      <w:r w:rsidRPr="0001396E">
        <w:t>Germany</w:t>
      </w:r>
      <w:bookmarkEnd w:id="11"/>
    </w:p>
    <w:p w14:paraId="355D11B0" w14:textId="44B147D0" w:rsidR="0001396E" w:rsidRPr="0001396E" w:rsidRDefault="0001396E" w:rsidP="0001396E">
      <w:pPr>
        <w:jc w:val="both"/>
      </w:pPr>
      <w:r w:rsidRPr="0001396E">
        <w:t>Distribution of competence: Since 2006, individual states (</w:t>
      </w:r>
      <w:proofErr w:type="spellStart"/>
      <w:r w:rsidRPr="0001396E">
        <w:t>Bundesländer</w:t>
      </w:r>
      <w:proofErr w:type="spellEnd"/>
      <w:r w:rsidRPr="0001396E">
        <w:t xml:space="preserve">) </w:t>
      </w:r>
      <w:proofErr w:type="gramStart"/>
      <w:r w:rsidRPr="0001396E">
        <w:t>are able to</w:t>
      </w:r>
      <w:proofErr w:type="gramEnd"/>
      <w:r w:rsidRPr="0001396E">
        <w:t xml:space="preserve"> and tasked with supplementing national legislation on the penal system. Similarly, prisons have been moved under the purview of the states’ judicial administration (</w:t>
      </w:r>
      <w:proofErr w:type="spellStart"/>
      <w:r w:rsidRPr="0001396E">
        <w:rPr>
          <w:lang w:val="en-GB"/>
        </w:rPr>
        <w:t>Landesjustizverwaltungen</w:t>
      </w:r>
      <w:proofErr w:type="spellEnd"/>
      <w:r w:rsidRPr="0001396E">
        <w:t>).</w:t>
      </w:r>
      <w:r w:rsidR="00123E04">
        <w:t xml:space="preserve"> </w:t>
      </w:r>
      <w:r w:rsidRPr="0001396E">
        <w:t xml:space="preserve">This leads to numerous local efforts in establishing support structures for fathers in prison. </w:t>
      </w:r>
    </w:p>
    <w:p w14:paraId="4E7C6B46" w14:textId="499CC890" w:rsidR="0001396E" w:rsidRPr="0001396E" w:rsidRDefault="0001396E" w:rsidP="0001396E">
      <w:pPr>
        <w:jc w:val="both"/>
      </w:pPr>
      <w:r w:rsidRPr="0001396E">
        <w:t xml:space="preserve">Additionally, local efforts are also supplemented by efforts </w:t>
      </w:r>
      <w:r w:rsidR="000E65F3">
        <w:t>at a</w:t>
      </w:r>
      <w:r w:rsidRPr="0001396E">
        <w:t xml:space="preserve"> national level, namely by the Project </w:t>
      </w:r>
      <w:proofErr w:type="gramStart"/>
      <w:r w:rsidRPr="0001396E">
        <w:t>Network ”Children</w:t>
      </w:r>
      <w:proofErr w:type="gramEnd"/>
      <w:r w:rsidRPr="0001396E">
        <w:t xml:space="preserve"> of Prisoners” (</w:t>
      </w:r>
      <w:proofErr w:type="spellStart"/>
      <w:r w:rsidRPr="0001396E">
        <w:t>Netzwerk</w:t>
      </w:r>
      <w:proofErr w:type="spellEnd"/>
      <w:r w:rsidRPr="0001396E">
        <w:t xml:space="preserve"> “Kinder von </w:t>
      </w:r>
      <w:proofErr w:type="spellStart"/>
      <w:r w:rsidRPr="0001396E">
        <w:t>Inhaftierten</w:t>
      </w:r>
      <w:proofErr w:type="spellEnd"/>
      <w:r w:rsidR="00123E04">
        <w:t>”</w:t>
      </w:r>
      <w:r w:rsidRPr="0001396E">
        <w:t xml:space="preserve">, </w:t>
      </w:r>
      <w:proofErr w:type="spellStart"/>
      <w:r w:rsidRPr="0001396E">
        <w:t>KvI</w:t>
      </w:r>
      <w:proofErr w:type="spellEnd"/>
      <w:r w:rsidRPr="0001396E">
        <w:t xml:space="preserve">) run by </w:t>
      </w:r>
      <w:proofErr w:type="spellStart"/>
      <w:r w:rsidRPr="0001396E">
        <w:t>Treffpunk</w:t>
      </w:r>
      <w:proofErr w:type="spellEnd"/>
      <w:r w:rsidRPr="0001396E">
        <w:t xml:space="preserve"> </w:t>
      </w:r>
      <w:proofErr w:type="spellStart"/>
      <w:r w:rsidRPr="0001396E">
        <w:t>e.V.</w:t>
      </w:r>
      <w:proofErr w:type="spellEnd"/>
      <w:r w:rsidRPr="0001396E">
        <w:t xml:space="preserve"> The </w:t>
      </w:r>
      <w:r w:rsidRPr="0001396E">
        <w:lastRenderedPageBreak/>
        <w:t xml:space="preserve">project combines actors from different fields, </w:t>
      </w:r>
      <w:r w:rsidR="00123E04">
        <w:t>including</w:t>
      </w:r>
      <w:r w:rsidRPr="0001396E">
        <w:t xml:space="preserve"> NGOs, Child Services, State </w:t>
      </w:r>
      <w:r w:rsidR="00123E04">
        <w:t>Ministries</w:t>
      </w:r>
      <w:r w:rsidRPr="0001396E">
        <w:t xml:space="preserve"> of Justice, associations, and research institution</w:t>
      </w:r>
      <w:r w:rsidR="00123E04">
        <w:t>s</w:t>
      </w:r>
      <w:r w:rsidRPr="0001396E">
        <w:t>.</w:t>
      </w:r>
      <w:r w:rsidRPr="0001396E">
        <w:rPr>
          <w:vertAlign w:val="superscript"/>
        </w:rPr>
        <w:footnoteReference w:id="6"/>
      </w:r>
      <w:r w:rsidRPr="0001396E">
        <w:t xml:space="preserve"> </w:t>
      </w:r>
    </w:p>
    <w:p w14:paraId="162C2A35" w14:textId="03B2CCA0" w:rsidR="0001396E" w:rsidRPr="0001396E" w:rsidRDefault="0001396E" w:rsidP="0001396E">
      <w:pPr>
        <w:jc w:val="both"/>
      </w:pPr>
      <w:r w:rsidRPr="0001396E">
        <w:t>The project was meant to establish a network of key professionals</w:t>
      </w:r>
      <w:r w:rsidR="00123E04">
        <w:t xml:space="preserve"> from various fields</w:t>
      </w:r>
      <w:r w:rsidRPr="0001396E">
        <w:t xml:space="preserve">, lobby for affected families, </w:t>
      </w:r>
      <w:r w:rsidR="00123E04">
        <w:t>evaluate</w:t>
      </w:r>
      <w:r w:rsidRPr="0001396E">
        <w:t xml:space="preserve"> the quality of offered services (for families with incarcerated parents)</w:t>
      </w:r>
      <w:r w:rsidR="00123E04">
        <w:t>,</w:t>
      </w:r>
      <w:r w:rsidRPr="0001396E">
        <w:t xml:space="preserve"> disseminate material on the issue, and support families affected. Additionally, </w:t>
      </w:r>
      <w:proofErr w:type="spellStart"/>
      <w:r w:rsidRPr="0001396E">
        <w:t>K</w:t>
      </w:r>
      <w:r w:rsidR="009E36F1">
        <w:t>vI</w:t>
      </w:r>
      <w:proofErr w:type="spellEnd"/>
      <w:r w:rsidRPr="0001396E">
        <w:t xml:space="preserve"> runs a database of localized support activities for children of inmates. As of February 2021, it lists 287 support efforts; 167 of which target families of inmates</w:t>
      </w:r>
      <w:r w:rsidR="00123E04">
        <w:t xml:space="preserve"> (</w:t>
      </w:r>
      <w:r w:rsidRPr="0001396E">
        <w:t>including inmates</w:t>
      </w:r>
      <w:r w:rsidR="00123E04">
        <w:t>)</w:t>
      </w:r>
      <w:r w:rsidRPr="0001396E">
        <w:t xml:space="preserve"> and 89 of which specifically target parent inmates and their children. </w:t>
      </w:r>
      <w:r w:rsidR="00123E04">
        <w:t>I</w:t>
      </w:r>
      <w:r w:rsidRPr="0001396E">
        <w:t xml:space="preserve">n line with the </w:t>
      </w:r>
      <w:r w:rsidR="00123E04">
        <w:t>separation</w:t>
      </w:r>
      <w:r w:rsidRPr="0001396E">
        <w:t xml:space="preserve"> of </w:t>
      </w:r>
      <w:r w:rsidR="00123E04">
        <w:t xml:space="preserve">federal </w:t>
      </w:r>
      <w:r w:rsidRPr="0001396E">
        <w:t xml:space="preserve">competences, as states are free to further delegate the implementation of such </w:t>
      </w:r>
      <w:r w:rsidR="00123E04">
        <w:t>initiatives</w:t>
      </w:r>
      <w:r w:rsidRPr="0001396E">
        <w:t xml:space="preserve"> to the prisons, </w:t>
      </w:r>
      <w:r w:rsidR="00123E04">
        <w:t xml:space="preserve">activities </w:t>
      </w:r>
      <w:r w:rsidRPr="0001396E">
        <w:t>are largely local and specific to prisons.</w:t>
      </w:r>
    </w:p>
    <w:p w14:paraId="375BFB90" w14:textId="77777777" w:rsidR="0001396E" w:rsidRPr="0001396E" w:rsidRDefault="0001396E" w:rsidP="0001396E">
      <w:pPr>
        <w:jc w:val="both"/>
      </w:pPr>
      <w:r w:rsidRPr="0001396E">
        <w:t>The types of activities included are:</w:t>
      </w:r>
    </w:p>
    <w:p w14:paraId="5ECE81A7" w14:textId="77777777" w:rsidR="0001396E" w:rsidRPr="0001396E" w:rsidRDefault="0001396E" w:rsidP="0001396E">
      <w:pPr>
        <w:numPr>
          <w:ilvl w:val="0"/>
          <w:numId w:val="32"/>
        </w:numPr>
        <w:jc w:val="both"/>
      </w:pPr>
      <w:r w:rsidRPr="0001396E">
        <w:t xml:space="preserve">Additional options for incarcerated parents to spend more time with their children, such as the </w:t>
      </w:r>
      <w:proofErr w:type="gramStart"/>
      <w:r w:rsidRPr="0001396E">
        <w:t>Father</w:t>
      </w:r>
      <w:proofErr w:type="gramEnd"/>
      <w:r w:rsidRPr="0001396E">
        <w:t xml:space="preserve">-Child Afternoons offered by the JVA </w:t>
      </w:r>
      <w:proofErr w:type="spellStart"/>
      <w:r w:rsidRPr="0001396E">
        <w:t>Dieburg</w:t>
      </w:r>
      <w:proofErr w:type="spellEnd"/>
      <w:r w:rsidRPr="0001396E">
        <w:t xml:space="preserve"> in cooperation with pastoral care organizations.</w:t>
      </w:r>
      <w:r w:rsidRPr="0001396E">
        <w:rPr>
          <w:vertAlign w:val="superscript"/>
        </w:rPr>
        <w:footnoteReference w:id="7"/>
      </w:r>
      <w:r w:rsidRPr="0001396E">
        <w:t xml:space="preserve"> </w:t>
      </w:r>
    </w:p>
    <w:p w14:paraId="3350C24E" w14:textId="03493BF6" w:rsidR="0001396E" w:rsidRPr="0001396E" w:rsidRDefault="0001396E" w:rsidP="0001396E">
      <w:pPr>
        <w:numPr>
          <w:ilvl w:val="0"/>
          <w:numId w:val="32"/>
        </w:numPr>
        <w:jc w:val="both"/>
      </w:pPr>
      <w:r w:rsidRPr="0001396E">
        <w:t xml:space="preserve">Activities meant to strengthen the bond between child and </w:t>
      </w:r>
      <w:proofErr w:type="gramStart"/>
      <w:r w:rsidRPr="0001396E">
        <w:t>parent;</w:t>
      </w:r>
      <w:proofErr w:type="gramEnd"/>
      <w:r w:rsidRPr="0001396E">
        <w:t xml:space="preserve"> such as the </w:t>
      </w:r>
      <w:r w:rsidR="00123E04">
        <w:t>p</w:t>
      </w:r>
      <w:r w:rsidRPr="0001396E">
        <w:t>roje</w:t>
      </w:r>
      <w:r w:rsidR="00123E04">
        <w:t>c</w:t>
      </w:r>
      <w:r w:rsidRPr="0001396E">
        <w:t xml:space="preserve">t "Papa </w:t>
      </w:r>
      <w:proofErr w:type="spellStart"/>
      <w:r w:rsidRPr="0001396E">
        <w:t>liest</w:t>
      </w:r>
      <w:proofErr w:type="spellEnd"/>
      <w:r w:rsidRPr="0001396E">
        <w:t xml:space="preserve">" </w:t>
      </w:r>
      <w:r w:rsidR="00123E04">
        <w:t xml:space="preserve">(papa reads) </w:t>
      </w:r>
      <w:r w:rsidRPr="0001396E">
        <w:t xml:space="preserve">facilitated by the JVA </w:t>
      </w:r>
      <w:proofErr w:type="spellStart"/>
      <w:r w:rsidRPr="0001396E">
        <w:t>Dieburg</w:t>
      </w:r>
      <w:proofErr w:type="spellEnd"/>
      <w:r w:rsidRPr="0001396E">
        <w:t xml:space="preserve"> &amp; Hochschule </w:t>
      </w:r>
      <w:proofErr w:type="spellStart"/>
      <w:r w:rsidRPr="0001396E">
        <w:t>Dieburg</w:t>
      </w:r>
      <w:proofErr w:type="spellEnd"/>
      <w:r w:rsidRPr="0001396E">
        <w:t>, which helps incarcerated fathers to record audio books for their child</w:t>
      </w:r>
      <w:r w:rsidR="00123E04">
        <w:t>ren</w:t>
      </w:r>
      <w:r w:rsidRPr="0001396E">
        <w:t xml:space="preserve">, by identifying the right book and providing the necessary </w:t>
      </w:r>
      <w:r w:rsidR="00123E04">
        <w:t>equipment</w:t>
      </w:r>
      <w:r w:rsidRPr="0001396E">
        <w:t>.</w:t>
      </w:r>
      <w:r w:rsidRPr="0001396E">
        <w:rPr>
          <w:vertAlign w:val="superscript"/>
        </w:rPr>
        <w:footnoteReference w:id="8"/>
      </w:r>
    </w:p>
    <w:p w14:paraId="3C3AED9F" w14:textId="77777777" w:rsidR="0001396E" w:rsidRPr="0001396E" w:rsidRDefault="0001396E" w:rsidP="0001396E">
      <w:pPr>
        <w:numPr>
          <w:ilvl w:val="0"/>
          <w:numId w:val="32"/>
        </w:numPr>
        <w:jc w:val="both"/>
      </w:pPr>
      <w:r w:rsidRPr="0001396E">
        <w:t>Activities meant to improve existing facilities used by children and their incarcerated parents,</w:t>
      </w:r>
      <w:r w:rsidRPr="0001396E">
        <w:rPr>
          <w:vertAlign w:val="superscript"/>
        </w:rPr>
        <w:t xml:space="preserve"> </w:t>
      </w:r>
      <w:r w:rsidRPr="0001396E">
        <w:t xml:space="preserve">such as the effort by the JVA </w:t>
      </w:r>
      <w:proofErr w:type="spellStart"/>
      <w:r w:rsidRPr="0001396E">
        <w:t>Bruchsal</w:t>
      </w:r>
      <w:proofErr w:type="spellEnd"/>
      <w:r w:rsidRPr="0001396E">
        <w:t>.</w:t>
      </w:r>
      <w:r w:rsidRPr="0001396E">
        <w:rPr>
          <w:vertAlign w:val="superscript"/>
        </w:rPr>
        <w:footnoteReference w:id="9"/>
      </w:r>
    </w:p>
    <w:p w14:paraId="3BBACAF2" w14:textId="7F1BCFFB" w:rsidR="0001396E" w:rsidRPr="0001396E" w:rsidRDefault="0001396E" w:rsidP="0001396E">
      <w:pPr>
        <w:numPr>
          <w:ilvl w:val="0"/>
          <w:numId w:val="32"/>
        </w:numPr>
        <w:jc w:val="both"/>
      </w:pPr>
      <w:r w:rsidRPr="0001396E">
        <w:t xml:space="preserve">Activities meant to help incarcerated parents with parenting, such as the </w:t>
      </w:r>
      <w:r w:rsidR="00123E04">
        <w:t>p</w:t>
      </w:r>
      <w:r w:rsidRPr="0001396E">
        <w:t>arental classes “</w:t>
      </w:r>
      <w:proofErr w:type="spellStart"/>
      <w:r w:rsidRPr="0001396E">
        <w:t>Kinderblicke</w:t>
      </w:r>
      <w:proofErr w:type="spellEnd"/>
      <w:r w:rsidRPr="0001396E">
        <w:t>” offered by the JVA Neustrelitz</w:t>
      </w:r>
      <w:r w:rsidRPr="0001396E">
        <w:rPr>
          <w:vertAlign w:val="superscript"/>
        </w:rPr>
        <w:t xml:space="preserve"> </w:t>
      </w:r>
      <w:r w:rsidRPr="0001396E">
        <w:rPr>
          <w:vertAlign w:val="superscript"/>
        </w:rPr>
        <w:footnoteReference w:id="10"/>
      </w:r>
      <w:r w:rsidRPr="0001396E">
        <w:t>.</w:t>
      </w:r>
    </w:p>
    <w:p w14:paraId="08088C1F" w14:textId="1E03A234" w:rsidR="0001396E" w:rsidRPr="0001396E" w:rsidRDefault="0001396E" w:rsidP="0001396E">
      <w:pPr>
        <w:jc w:val="both"/>
      </w:pPr>
      <w:r w:rsidRPr="0001396E">
        <w:t xml:space="preserve">The projects listed are largely a cooperation between the prison administrations and various types of NGOs, many of them faith based. It should be added, that while the </w:t>
      </w:r>
      <w:proofErr w:type="spellStart"/>
      <w:r w:rsidRPr="0001396E">
        <w:t>KvI</w:t>
      </w:r>
      <w:proofErr w:type="spellEnd"/>
      <w:r w:rsidRPr="0001396E">
        <w:t xml:space="preserve"> is a noteworthy best practice example, the localized approach in Germany, might have drawbacks, as the situation of inmates might vary </w:t>
      </w:r>
      <w:r w:rsidR="00123E04">
        <w:t>depending on the region</w:t>
      </w:r>
      <w:r w:rsidRPr="0001396E">
        <w:t>.</w:t>
      </w:r>
      <w:r w:rsidRPr="0001396E">
        <w:rPr>
          <w:vertAlign w:val="superscript"/>
        </w:rPr>
        <w:footnoteReference w:id="11"/>
      </w:r>
    </w:p>
    <w:p w14:paraId="4AF42B72" w14:textId="77777777" w:rsidR="0001396E" w:rsidRPr="0001396E" w:rsidRDefault="0001396E" w:rsidP="0001396E">
      <w:pPr>
        <w:pStyle w:val="Heading2"/>
      </w:pPr>
      <w:bookmarkStart w:id="12" w:name="_Toc74211141"/>
      <w:r w:rsidRPr="0001396E">
        <w:t>Ireland</w:t>
      </w:r>
      <w:bookmarkEnd w:id="12"/>
    </w:p>
    <w:p w14:paraId="1433985F" w14:textId="1947A4BD" w:rsidR="0001396E" w:rsidRPr="0001396E" w:rsidRDefault="0001396E" w:rsidP="0001396E">
      <w:pPr>
        <w:jc w:val="both"/>
      </w:pPr>
      <w:r w:rsidRPr="0001396E">
        <w:t xml:space="preserve">Under the umbrella of the “Better Outcomes, Brighter” policy framework the </w:t>
      </w:r>
      <w:r w:rsidR="00123E04">
        <w:t>I</w:t>
      </w:r>
      <w:r w:rsidRPr="0001396E">
        <w:t>rish government has moved to better account for the special attention required by children with an imprisoned parent. To this end, the government has committed itself to “Ensure adequate access by children to an imprisoned parent, in a child-friendly setting”</w:t>
      </w:r>
      <w:r w:rsidRPr="0001396E">
        <w:rPr>
          <w:vertAlign w:val="superscript"/>
        </w:rPr>
        <w:footnoteReference w:id="12"/>
      </w:r>
      <w:r w:rsidRPr="0001396E">
        <w:t>. The policy framework is largely focused on improving the experience of children when interacting with incarcerated parents.</w:t>
      </w:r>
      <w:r w:rsidRPr="0001396E">
        <w:rPr>
          <w:vertAlign w:val="superscript"/>
        </w:rPr>
        <w:footnoteReference w:id="13"/>
      </w:r>
    </w:p>
    <w:p w14:paraId="1A6933D4" w14:textId="6FEC9A22" w:rsidR="0001396E" w:rsidRPr="0001396E" w:rsidRDefault="0001396E" w:rsidP="0001396E">
      <w:pPr>
        <w:jc w:val="both"/>
      </w:pPr>
      <w:r w:rsidRPr="0001396E">
        <w:t xml:space="preserve">In parallel to that, a notable best practice example of parenting training for inmates in Ireland has </w:t>
      </w:r>
      <w:r w:rsidR="00123E04">
        <w:t>been established</w:t>
      </w:r>
      <w:r w:rsidRPr="0001396E">
        <w:t xml:space="preserve">, namely </w:t>
      </w:r>
      <w:r w:rsidR="00123E04">
        <w:t>“</w:t>
      </w:r>
      <w:r w:rsidRPr="0001396E">
        <w:t>Family Links</w:t>
      </w:r>
      <w:r w:rsidR="00123E04">
        <w:t>”</w:t>
      </w:r>
      <w:r w:rsidRPr="0001396E">
        <w:t xml:space="preserve">, formerly known as </w:t>
      </w:r>
      <w:r w:rsidR="00123E04">
        <w:t>“</w:t>
      </w:r>
      <w:r w:rsidRPr="0001396E">
        <w:t xml:space="preserve">Family Imprisonment Parenting </w:t>
      </w:r>
      <w:proofErr w:type="spellStart"/>
      <w:r w:rsidRPr="0001396E">
        <w:t>Programme</w:t>
      </w:r>
      <w:proofErr w:type="spellEnd"/>
      <w:r w:rsidR="00123E04">
        <w:t>”</w:t>
      </w:r>
      <w:r w:rsidRPr="0001396E">
        <w:t xml:space="preserve">. The </w:t>
      </w:r>
      <w:r w:rsidRPr="0001396E">
        <w:lastRenderedPageBreak/>
        <w:t xml:space="preserve">program was based on a partnership between national authorities, via the Irish Prison Services, and various NGOs, namely Parents Plus Charity, Bedford Row Family Agency, the Irish Penal Reform Trust and Childhood Development Initiative (CDI). </w:t>
      </w:r>
      <w:proofErr w:type="gramStart"/>
      <w:r w:rsidRPr="0001396E">
        <w:t>The CDI,</w:t>
      </w:r>
      <w:proofErr w:type="gramEnd"/>
      <w:r w:rsidRPr="0001396E">
        <w:t xml:space="preserve"> was responsible for implementation of the project, that took place in Limerick prison from October 2014 to March 2016. </w:t>
      </w:r>
    </w:p>
    <w:p w14:paraId="50F61226" w14:textId="77777777" w:rsidR="0001396E" w:rsidRPr="0001396E" w:rsidRDefault="0001396E" w:rsidP="00A401BA">
      <w:pPr>
        <w:pStyle w:val="Heading3"/>
      </w:pPr>
      <w:bookmarkStart w:id="13" w:name="_Toc74211142"/>
      <w:r w:rsidRPr="0001396E">
        <w:t>Regarding the project implementation</w:t>
      </w:r>
      <w:bookmarkEnd w:id="13"/>
    </w:p>
    <w:p w14:paraId="0B23163F" w14:textId="77777777" w:rsidR="0001396E" w:rsidRPr="0001396E" w:rsidRDefault="0001396E" w:rsidP="0001396E">
      <w:pPr>
        <w:jc w:val="both"/>
      </w:pPr>
      <w:r w:rsidRPr="0001396E">
        <w:t>The project aimed to alleviate the problems arising from the incarceration of fathers. To this end, the project undertook a host of actions targeting both, the parent/family side, as well as the prison staff side. Regarding the parent side, the project foresaw:</w:t>
      </w:r>
    </w:p>
    <w:p w14:paraId="5C192B94" w14:textId="77777777" w:rsidR="0001396E" w:rsidRPr="0001396E" w:rsidRDefault="0001396E" w:rsidP="0001396E">
      <w:pPr>
        <w:numPr>
          <w:ilvl w:val="0"/>
          <w:numId w:val="33"/>
        </w:numPr>
        <w:jc w:val="both"/>
      </w:pPr>
      <w:r w:rsidRPr="0001396E">
        <w:t>Providing parenting education for families</w:t>
      </w:r>
    </w:p>
    <w:p w14:paraId="4CA9AB8D" w14:textId="1C44722A" w:rsidR="0001396E" w:rsidRPr="0001396E" w:rsidRDefault="0001396E" w:rsidP="00A401BA">
      <w:pPr>
        <w:ind w:left="360"/>
        <w:jc w:val="both"/>
      </w:pPr>
      <w:r w:rsidRPr="0001396E">
        <w:t xml:space="preserve">The training had a two-pronged approach. It targeted both, the incarcerated father, as well as the mother on the outside. It used an adapted form </w:t>
      </w:r>
      <w:r w:rsidR="00123E04">
        <w:t>of</w:t>
      </w:r>
      <w:r w:rsidRPr="0001396E">
        <w:t xml:space="preserve"> </w:t>
      </w:r>
      <w:r w:rsidR="00123E04">
        <w:t>“</w:t>
      </w:r>
      <w:r w:rsidRPr="0001396E">
        <w:t>Parents Plus</w:t>
      </w:r>
      <w:r w:rsidR="00123E04">
        <w:t>”</w:t>
      </w:r>
      <w:r w:rsidRPr="0001396E">
        <w:t xml:space="preserve"> and lasted 6-8 weeks.</w:t>
      </w:r>
    </w:p>
    <w:p w14:paraId="24271172" w14:textId="77777777" w:rsidR="0001396E" w:rsidRPr="0001396E" w:rsidRDefault="0001396E" w:rsidP="0001396E">
      <w:pPr>
        <w:numPr>
          <w:ilvl w:val="0"/>
          <w:numId w:val="33"/>
        </w:numPr>
        <w:jc w:val="both"/>
      </w:pPr>
      <w:r w:rsidRPr="0001396E">
        <w:t>Facilitating changes in visiting arrangements</w:t>
      </w:r>
    </w:p>
    <w:p w14:paraId="09D5185C" w14:textId="77777777" w:rsidR="0001396E" w:rsidRPr="0001396E" w:rsidRDefault="0001396E" w:rsidP="00A401BA">
      <w:pPr>
        <w:ind w:left="360"/>
        <w:jc w:val="both"/>
      </w:pPr>
      <w:r w:rsidRPr="0001396E">
        <w:t>This included effort made to “reoriented visits to focus on family contact and away from security issues”. To this end, families participating were eligible to “two visits in a custom-built family centered [visiting room] within the prison”.</w:t>
      </w:r>
    </w:p>
    <w:p w14:paraId="4F144202" w14:textId="77777777" w:rsidR="0001396E" w:rsidRPr="0001396E" w:rsidRDefault="0001396E" w:rsidP="0001396E">
      <w:pPr>
        <w:numPr>
          <w:ilvl w:val="0"/>
          <w:numId w:val="33"/>
        </w:numPr>
        <w:jc w:val="both"/>
      </w:pPr>
      <w:r w:rsidRPr="0001396E">
        <w:t>Actions targeting prison staff were:</w:t>
      </w:r>
    </w:p>
    <w:p w14:paraId="57353698" w14:textId="77777777" w:rsidR="0001396E" w:rsidRPr="0001396E" w:rsidRDefault="0001396E" w:rsidP="0001396E">
      <w:pPr>
        <w:jc w:val="both"/>
      </w:pPr>
      <w:r w:rsidRPr="0001396E">
        <w:t xml:space="preserve">Provide Officer Training in communication and child protection </w:t>
      </w:r>
      <w:proofErr w:type="gramStart"/>
      <w:r w:rsidRPr="0001396E">
        <w:t>issues</w:t>
      </w:r>
      <w:proofErr w:type="gramEnd"/>
      <w:r w:rsidRPr="0001396E">
        <w:t xml:space="preserve"> </w:t>
      </w:r>
    </w:p>
    <w:p w14:paraId="2F7C4654" w14:textId="16AE5BD8" w:rsidR="0001396E" w:rsidRPr="0001396E" w:rsidRDefault="0001396E" w:rsidP="00A401BA">
      <w:pPr>
        <w:ind w:left="360"/>
        <w:jc w:val="both"/>
      </w:pPr>
      <w:proofErr w:type="gramStart"/>
      <w:r w:rsidRPr="0001396E">
        <w:t>In particular, this</w:t>
      </w:r>
      <w:proofErr w:type="gramEnd"/>
      <w:r w:rsidRPr="0001396E">
        <w:t xml:space="preserve"> meant 4 different officer training courses. The “Children First” training covered the “new draft child protection policy being implemented within the prison”. “The Front-of-house” training served to instill the importance of positive relationships between the prisoner/staff and the visiting family. “The Family Liaison Officer” training served to outline the role of the FLO within the prison. Lastly, the </w:t>
      </w:r>
      <w:r w:rsidR="002C339A">
        <w:t>“</w:t>
      </w:r>
      <w:r w:rsidRPr="0001396E">
        <w:t>Parents Plus</w:t>
      </w:r>
      <w:r w:rsidR="002C339A">
        <w:t>”</w:t>
      </w:r>
      <w:r w:rsidRPr="0001396E">
        <w:t xml:space="preserve"> covered the implementation of the </w:t>
      </w:r>
      <w:r w:rsidR="002C339A">
        <w:t>“</w:t>
      </w:r>
      <w:r w:rsidRPr="0001396E">
        <w:t xml:space="preserve">Parents Plus </w:t>
      </w:r>
      <w:proofErr w:type="spellStart"/>
      <w:r w:rsidRPr="0001396E">
        <w:t>Programme</w:t>
      </w:r>
      <w:proofErr w:type="spellEnd"/>
      <w:r w:rsidR="002C339A">
        <w:t>”</w:t>
      </w:r>
      <w:r w:rsidRPr="0001396E">
        <w:t xml:space="preserve">, which served as the baseline of the training provided to both, incarcerated </w:t>
      </w:r>
      <w:proofErr w:type="gramStart"/>
      <w:r w:rsidRPr="0001396E">
        <w:t>fathers</w:t>
      </w:r>
      <w:proofErr w:type="gramEnd"/>
      <w:r w:rsidRPr="0001396E">
        <w:t xml:space="preserve"> and the mothers on the outside.</w:t>
      </w:r>
      <w:r w:rsidRPr="0001396E">
        <w:rPr>
          <w:vertAlign w:val="superscript"/>
        </w:rPr>
        <w:t xml:space="preserve"> </w:t>
      </w:r>
      <w:r w:rsidRPr="0001396E">
        <w:rPr>
          <w:vertAlign w:val="superscript"/>
        </w:rPr>
        <w:footnoteReference w:id="14"/>
      </w:r>
    </w:p>
    <w:p w14:paraId="4DA2C793" w14:textId="2C749F4C" w:rsidR="0001396E" w:rsidRPr="0001396E" w:rsidRDefault="0001396E" w:rsidP="0001396E">
      <w:pPr>
        <w:numPr>
          <w:ilvl w:val="0"/>
          <w:numId w:val="33"/>
        </w:numPr>
        <w:jc w:val="both"/>
      </w:pPr>
      <w:r w:rsidRPr="0001396E">
        <w:t>Designate Family Liaison Officer’s (FLO</w:t>
      </w:r>
      <w:r w:rsidR="002C339A">
        <w:t>’</w:t>
      </w:r>
      <w:r w:rsidRPr="0001396E">
        <w:t>s) amongst prison officers.</w:t>
      </w:r>
    </w:p>
    <w:p w14:paraId="78CF420B" w14:textId="2A2838E8" w:rsidR="0001396E" w:rsidRPr="0001396E" w:rsidRDefault="0001396E" w:rsidP="00A401BA">
      <w:pPr>
        <w:ind w:left="360"/>
        <w:jc w:val="both"/>
      </w:pPr>
      <w:r w:rsidRPr="0001396E">
        <w:t>Within the project run time 15 families and 90 officers completed at least one training course.</w:t>
      </w:r>
    </w:p>
    <w:p w14:paraId="42259290" w14:textId="0E7239DB" w:rsidR="0001396E" w:rsidRPr="0001396E" w:rsidRDefault="0001396E" w:rsidP="0001396E">
      <w:pPr>
        <w:jc w:val="both"/>
      </w:pPr>
      <w:r w:rsidRPr="0001396E">
        <w:t xml:space="preserve">Participation was open to any incarcerated father, who had no history of child protection issues and or partook in </w:t>
      </w:r>
      <w:r w:rsidR="002C339A">
        <w:t>extensive</w:t>
      </w:r>
      <w:r w:rsidRPr="0001396E">
        <w:t xml:space="preserve"> drug use. Two additional requirements were existing regular contact between the incarcerated parent and the child and an agreement </w:t>
      </w:r>
      <w:r w:rsidR="002C339A">
        <w:t>with</w:t>
      </w:r>
      <w:r w:rsidRPr="0001396E">
        <w:t xml:space="preserve"> the partner of the incarcerated parent to participate in the project. While an evaluation noted some issues regarding the implementation of the project, feedback was largely positive.</w:t>
      </w:r>
      <w:r w:rsidRPr="0001396E">
        <w:rPr>
          <w:vertAlign w:val="superscript"/>
        </w:rPr>
        <w:footnoteReference w:id="15"/>
      </w:r>
    </w:p>
    <w:p w14:paraId="36746DD0" w14:textId="50092ED1" w:rsidR="0001396E" w:rsidRPr="0001396E" w:rsidRDefault="0001396E" w:rsidP="0001396E">
      <w:pPr>
        <w:jc w:val="both"/>
      </w:pPr>
      <w:r w:rsidRPr="0001396E">
        <w:t>Following the Family Links project, the Irish Prison Service has moved to adopt it as policy and as of 2018 is rolling it out across all prisons.</w:t>
      </w:r>
      <w:r w:rsidRPr="0001396E">
        <w:rPr>
          <w:vertAlign w:val="superscript"/>
        </w:rPr>
        <w:footnoteReference w:id="16"/>
      </w:r>
      <w:r w:rsidRPr="0001396E">
        <w:t xml:space="preserve"> </w:t>
      </w:r>
      <w:r w:rsidRPr="0001396E">
        <w:rPr>
          <w:vertAlign w:val="superscript"/>
        </w:rPr>
        <w:footnoteReference w:id="17"/>
      </w:r>
      <w:r w:rsidRPr="0001396E">
        <w:t xml:space="preserve"> It has been included, as of 2019, as a part of its service structure.</w:t>
      </w:r>
      <w:r w:rsidRPr="0001396E">
        <w:rPr>
          <w:vertAlign w:val="superscript"/>
        </w:rPr>
        <w:footnoteReference w:id="18"/>
      </w:r>
      <w:r w:rsidRPr="0001396E">
        <w:t xml:space="preserve"> </w:t>
      </w:r>
      <w:r w:rsidRPr="0001396E">
        <w:lastRenderedPageBreak/>
        <w:t xml:space="preserve">Additionally, more efforts have </w:t>
      </w:r>
      <w:r w:rsidR="002C339A">
        <w:t xml:space="preserve">taken place </w:t>
      </w:r>
      <w:r w:rsidRPr="0001396E">
        <w:t>since the conclusion of Family Links, such as general infrastructure improvements, feedback mechanisms for families of prisoners and Family Liaison Officer training to prison staff.</w:t>
      </w:r>
      <w:r w:rsidRPr="0001396E">
        <w:rPr>
          <w:vertAlign w:val="superscript"/>
        </w:rPr>
        <w:footnoteReference w:id="19"/>
      </w:r>
      <w:r w:rsidRPr="0001396E">
        <w:t xml:space="preserve"> </w:t>
      </w:r>
    </w:p>
    <w:p w14:paraId="2AC81B92" w14:textId="77777777" w:rsidR="007A0CD9" w:rsidRPr="0001396E" w:rsidRDefault="007A0CD9" w:rsidP="007A0CD9">
      <w:pPr>
        <w:pStyle w:val="Heading2"/>
      </w:pPr>
      <w:bookmarkStart w:id="14" w:name="_Toc74211143"/>
      <w:r w:rsidRPr="0001396E">
        <w:t>The UK</w:t>
      </w:r>
      <w:bookmarkEnd w:id="14"/>
    </w:p>
    <w:p w14:paraId="59D67D97" w14:textId="5A9B2384" w:rsidR="007A0CD9" w:rsidRPr="0001396E" w:rsidRDefault="007A0CD9" w:rsidP="007A0CD9">
      <w:pPr>
        <w:jc w:val="both"/>
        <w:rPr>
          <w:lang w:val="en-GB"/>
        </w:rPr>
      </w:pPr>
      <w:r w:rsidRPr="0001396E">
        <w:t xml:space="preserve">One identified best practice </w:t>
      </w:r>
      <w:r w:rsidR="009E36F1">
        <w:t>e</w:t>
      </w:r>
      <w:r w:rsidRPr="0001396E">
        <w:t>xample present in the UK is the Fathers Inside</w:t>
      </w:r>
      <w:r w:rsidRPr="0001396E">
        <w:rPr>
          <w:b/>
          <w:bCs/>
        </w:rPr>
        <w:t xml:space="preserve"> </w:t>
      </w:r>
      <w:proofErr w:type="spellStart"/>
      <w:r w:rsidRPr="0001396E">
        <w:t>programme</w:t>
      </w:r>
      <w:proofErr w:type="spellEnd"/>
      <w:r w:rsidRPr="0001396E">
        <w:t xml:space="preserve"> - an intensive group-work </w:t>
      </w:r>
      <w:proofErr w:type="spellStart"/>
      <w:r w:rsidRPr="0001396E">
        <w:t>programme</w:t>
      </w:r>
      <w:proofErr w:type="spellEnd"/>
      <w:r w:rsidRPr="0001396E">
        <w:t xml:space="preserve"> for men and young men in prison. The </w:t>
      </w:r>
      <w:proofErr w:type="spellStart"/>
      <w:r w:rsidRPr="0001396E">
        <w:t>programme</w:t>
      </w:r>
      <w:proofErr w:type="spellEnd"/>
      <w:r w:rsidRPr="0001396E">
        <w:t xml:space="preserve"> focuses on parental responsibilities and children’s education, development, and wellbeing. Fathers Inside uses drama, fiction, group discussion, games, and written portfolio work. Aiming to enable students to develop a better understanding of their role as a father. According to the website, the </w:t>
      </w:r>
      <w:proofErr w:type="spellStart"/>
      <w:r w:rsidRPr="0001396E">
        <w:t>programme</w:t>
      </w:r>
      <w:proofErr w:type="spellEnd"/>
      <w:r w:rsidRPr="0001396E">
        <w:t xml:space="preserve"> also challenges attitudes, develops skills essential to successful resettlement, and contributes to desistance from crime. </w:t>
      </w:r>
    </w:p>
    <w:p w14:paraId="149CE39F" w14:textId="77777777" w:rsidR="007A0CD9" w:rsidRPr="0001396E" w:rsidRDefault="007A0CD9" w:rsidP="007A0CD9">
      <w:pPr>
        <w:jc w:val="both"/>
      </w:pPr>
      <w:r w:rsidRPr="0001396E">
        <w:t xml:space="preserve">Fathers Inside has been the subject of several independent evaluations, as well as being featured as a model of good practice in recent research. The Justice Data Lab analysis how effective this </w:t>
      </w:r>
      <w:proofErr w:type="spellStart"/>
      <w:r w:rsidRPr="0001396E">
        <w:t>programme</w:t>
      </w:r>
      <w:proofErr w:type="spellEnd"/>
      <w:r w:rsidRPr="0001396E">
        <w:t xml:space="preserve"> is. The result showed that Fathers Inside participants are 40% less likely to reoffend.</w:t>
      </w:r>
      <w:r w:rsidRPr="0001396E">
        <w:rPr>
          <w:vertAlign w:val="superscript"/>
        </w:rPr>
        <w:footnoteReference w:id="20"/>
      </w:r>
      <w:r w:rsidRPr="0001396E">
        <w:t xml:space="preserve"> Additionally, there is information on the path of six young fathers through a variety of service provision which highlighted Fathers Inside as an example for successful intervention in advance of release and resettlement. Fathers Inside is the only prison-based </w:t>
      </w:r>
      <w:proofErr w:type="spellStart"/>
      <w:r w:rsidRPr="0001396E">
        <w:t>programme</w:t>
      </w:r>
      <w:proofErr w:type="spellEnd"/>
      <w:r w:rsidRPr="0001396E">
        <w:t xml:space="preserve"> to be highlighted in the Fatherhood Institute’s international study of policies and </w:t>
      </w:r>
      <w:proofErr w:type="spellStart"/>
      <w:r w:rsidRPr="0001396E">
        <w:t>programmes</w:t>
      </w:r>
      <w:proofErr w:type="spellEnd"/>
      <w:r w:rsidRPr="0001396E">
        <w:t xml:space="preserve"> promoting or facilitating the involvement of fathers.</w:t>
      </w:r>
      <w:r w:rsidRPr="0001396E">
        <w:rPr>
          <w:vertAlign w:val="superscript"/>
        </w:rPr>
        <w:footnoteReference w:id="21"/>
      </w:r>
      <w:r w:rsidRPr="0001396E">
        <w:t xml:space="preserve"> - </w:t>
      </w:r>
    </w:p>
    <w:p w14:paraId="61D51577" w14:textId="77777777" w:rsidR="007A0CD9" w:rsidRPr="0001396E" w:rsidRDefault="007A0CD9" w:rsidP="007A0CD9">
      <w:pPr>
        <w:jc w:val="both"/>
      </w:pPr>
      <w:r w:rsidRPr="0001396E">
        <w:t>Another example is the Prisoners Education Trust (</w:t>
      </w:r>
      <w:r>
        <w:t>PET</w:t>
      </w:r>
      <w:r w:rsidRPr="0001396E">
        <w:t>)</w:t>
      </w:r>
      <w:r>
        <w:t xml:space="preserve">, which was featured </w:t>
      </w:r>
      <w:r w:rsidRPr="0001396E">
        <w:t>as a case study in the Prisoners Education Trust’s review of the prisoner learning Experience. The</w:t>
      </w:r>
      <w:r>
        <w:t xml:space="preserve"> </w:t>
      </w:r>
      <w:r w:rsidRPr="0001396E">
        <w:t>Prisoners Education Trust conduct</w:t>
      </w:r>
      <w:r>
        <w:t>s</w:t>
      </w:r>
      <w:r w:rsidRPr="0001396E">
        <w:t xml:space="preserve"> over 2,000 courses for people in prison every year. </w:t>
      </w:r>
      <w:r>
        <w:t xml:space="preserve">The project </w:t>
      </w:r>
      <w:r w:rsidRPr="0001396E">
        <w:t>had an initiative where children of serving prisoners have joined their fathers to help produce an animated film showing the positive impact of education inside.</w:t>
      </w:r>
      <w:r>
        <w:rPr>
          <w:rStyle w:val="FootnoteReference"/>
        </w:rPr>
        <w:footnoteReference w:id="22"/>
      </w:r>
      <w:r w:rsidRPr="0001396E">
        <w:t xml:space="preserve"> The film involved nine children, two mums, six dads, and one grandfather</w:t>
      </w:r>
      <w:r>
        <w:t>.</w:t>
      </w:r>
      <w:r w:rsidRPr="0001396E">
        <w:t xml:space="preserve"> It includes drawings by the children and the voices of children and their father prisoners. PET funds over 3,000 courses a year for people in prison. They emphasize</w:t>
      </w:r>
      <w:r>
        <w:t xml:space="preserve"> </w:t>
      </w:r>
      <w:r w:rsidRPr="0001396E">
        <w:t xml:space="preserve">the fact that “accessing education has been proven to significantly reduce the risk of reoffending after release”, which on the other hand helps securing better futures both, </w:t>
      </w:r>
      <w:proofErr w:type="gramStart"/>
      <w:r w:rsidRPr="0001396E">
        <w:t>individuals</w:t>
      </w:r>
      <w:proofErr w:type="gramEnd"/>
      <w:r w:rsidRPr="0001396E">
        <w:t xml:space="preserve"> and their families. They cite some prisoners, who received PET funding for a health and safety qualification, saying that sharing common ground over education has helped to keep a close connection with their children.</w:t>
      </w:r>
      <w:r>
        <w:rPr>
          <w:rStyle w:val="FootnoteReference"/>
        </w:rPr>
        <w:footnoteReference w:id="23"/>
      </w:r>
      <w:r>
        <w:t xml:space="preserve"> </w:t>
      </w:r>
      <w:r w:rsidRPr="0001396E">
        <w:t>They have materials on racial issues, and such as: Why should we care about locked down dads,</w:t>
      </w:r>
      <w:r>
        <w:rPr>
          <w:rStyle w:val="FootnoteReference"/>
        </w:rPr>
        <w:footnoteReference w:id="24"/>
      </w:r>
      <w:r w:rsidRPr="0001396E">
        <w:t xml:space="preserve"> and various education and consultancy opportunities</w:t>
      </w:r>
      <w:r>
        <w:t>.</w:t>
      </w:r>
      <w:r>
        <w:rPr>
          <w:rStyle w:val="FootnoteReference"/>
        </w:rPr>
        <w:footnoteReference w:id="25"/>
      </w:r>
    </w:p>
    <w:p w14:paraId="46A553BE" w14:textId="77777777" w:rsidR="007A0CD9" w:rsidRPr="0001396E" w:rsidRDefault="007A0CD9" w:rsidP="007A0CD9">
      <w:pPr>
        <w:pStyle w:val="Heading2"/>
      </w:pPr>
      <w:bookmarkStart w:id="15" w:name="_Toc74211144"/>
      <w:r w:rsidRPr="0001396E">
        <w:t>Italy</w:t>
      </w:r>
      <w:bookmarkEnd w:id="15"/>
    </w:p>
    <w:p w14:paraId="4F8A6DE0" w14:textId="77777777" w:rsidR="007A0CD9" w:rsidRPr="008C5DB2" w:rsidRDefault="007A0CD9" w:rsidP="007A0CD9">
      <w:pPr>
        <w:jc w:val="both"/>
      </w:pPr>
      <w:r w:rsidRPr="0001396E">
        <w:rPr>
          <w:lang w:val="en-GB"/>
        </w:rPr>
        <w:t xml:space="preserve">Due to the impact of incarceration of </w:t>
      </w:r>
      <w:r>
        <w:rPr>
          <w:lang w:val="en-GB"/>
        </w:rPr>
        <w:t xml:space="preserve">a </w:t>
      </w:r>
      <w:r w:rsidRPr="0001396E">
        <w:rPr>
          <w:lang w:val="en-GB"/>
        </w:rPr>
        <w:t xml:space="preserve">parent on the emotional ties between imprisoned parents and children and the resulting adverse effects, such as school dropout, juvenile delinquency, unemployment, social hardship, </w:t>
      </w:r>
      <w:r>
        <w:rPr>
          <w:lang w:val="en-GB"/>
        </w:rPr>
        <w:t xml:space="preserve">etc., </w:t>
      </w:r>
      <w:r w:rsidRPr="0001396E">
        <w:rPr>
          <w:lang w:val="en-GB"/>
        </w:rPr>
        <w:t xml:space="preserve">an intervention to support and accompany the parental relationship during the prison experience is being understood as a social prevention intervention in Italy. Activities therefore aim a twofold prevention: on the one hand, they seek to help prevent the emerging of emotional and behavioural problems in children and the negative effects on their long-term psychological development </w:t>
      </w:r>
      <w:r w:rsidRPr="0001396E">
        <w:rPr>
          <w:lang w:val="en-GB"/>
        </w:rPr>
        <w:lastRenderedPageBreak/>
        <w:t>and, on the other hand, they try to help the parent in maintain</w:t>
      </w:r>
      <w:r>
        <w:rPr>
          <w:lang w:val="en-GB"/>
        </w:rPr>
        <w:t>ing</w:t>
      </w:r>
      <w:r w:rsidRPr="0001396E">
        <w:rPr>
          <w:lang w:val="en-GB"/>
        </w:rPr>
        <w:t xml:space="preserve"> their self-esteem </w:t>
      </w:r>
      <w:proofErr w:type="gramStart"/>
      <w:r w:rsidRPr="0001396E">
        <w:rPr>
          <w:lang w:val="en-GB"/>
        </w:rPr>
        <w:t>as long as</w:t>
      </w:r>
      <w:proofErr w:type="gramEnd"/>
      <w:r w:rsidRPr="0001396E">
        <w:rPr>
          <w:lang w:val="en-GB"/>
        </w:rPr>
        <w:t xml:space="preserve"> they are able to keep carry</w:t>
      </w:r>
      <w:r w:rsidRPr="00F339E2">
        <w:rPr>
          <w:lang w:val="en-GB"/>
        </w:rPr>
        <w:t>ing</w:t>
      </w:r>
      <w:r w:rsidRPr="0001396E">
        <w:rPr>
          <w:lang w:val="en-GB"/>
        </w:rPr>
        <w:t xml:space="preserve"> out their parental role.</w:t>
      </w:r>
    </w:p>
    <w:p w14:paraId="0CA5F9A7" w14:textId="77777777" w:rsidR="007A0CD9" w:rsidRPr="0001396E" w:rsidRDefault="007A0CD9" w:rsidP="007A0CD9">
      <w:pPr>
        <w:jc w:val="both"/>
        <w:rPr>
          <w:lang w:val="en-GB"/>
        </w:rPr>
      </w:pPr>
      <w:r w:rsidRPr="00F339E2">
        <w:rPr>
          <w:lang w:val="en-GB"/>
        </w:rPr>
        <w:t xml:space="preserve">Consequently, there have been notable policy actions, namely the </w:t>
      </w:r>
      <w:r w:rsidRPr="0001396E">
        <w:rPr>
          <w:lang w:val="en-GB"/>
        </w:rPr>
        <w:t>2014 Italian Memorandum of Understanding on Children with Imprisoned Parents, entitled the „Charter of Children with Imprisoned Parents“</w:t>
      </w:r>
      <w:r w:rsidRPr="00F339E2">
        <w:rPr>
          <w:lang w:val="en-GB"/>
        </w:rPr>
        <w:t>. T</w:t>
      </w:r>
      <w:r w:rsidRPr="0001396E">
        <w:rPr>
          <w:lang w:val="en-GB"/>
        </w:rPr>
        <w:t xml:space="preserve">he Italian member of the COPE (Children of Prisoners Europe) network, </w:t>
      </w:r>
      <w:proofErr w:type="spellStart"/>
      <w:r w:rsidRPr="0001396E">
        <w:rPr>
          <w:lang w:val="en-GB"/>
        </w:rPr>
        <w:t>Bambinisenzasbarre</w:t>
      </w:r>
      <w:proofErr w:type="spellEnd"/>
      <w:r w:rsidRPr="00F339E2">
        <w:rPr>
          <w:lang w:val="en-GB"/>
        </w:rPr>
        <w:t>,</w:t>
      </w:r>
      <w:r w:rsidRPr="0001396E">
        <w:rPr>
          <w:lang w:val="en-GB"/>
        </w:rPr>
        <w:t xml:space="preserve"> </w:t>
      </w:r>
      <w:proofErr w:type="gramStart"/>
      <w:r w:rsidRPr="00F339E2">
        <w:rPr>
          <w:lang w:val="en-GB"/>
        </w:rPr>
        <w:t>entered into</w:t>
      </w:r>
      <w:proofErr w:type="gramEnd"/>
      <w:r w:rsidRPr="00F339E2">
        <w:rPr>
          <w:lang w:val="en-GB"/>
        </w:rPr>
        <w:t xml:space="preserve"> a</w:t>
      </w:r>
      <w:r w:rsidRPr="0001396E">
        <w:rPr>
          <w:lang w:val="en-GB"/>
        </w:rPr>
        <w:t xml:space="preserve"> </w:t>
      </w:r>
      <w:r w:rsidRPr="0001396E">
        <w:rPr>
          <w:bCs/>
          <w:lang w:val="en-GB"/>
        </w:rPr>
        <w:t>Memorandum of Understanding</w:t>
      </w:r>
      <w:r w:rsidRPr="0001396E">
        <w:rPr>
          <w:lang w:val="en-GB"/>
        </w:rPr>
        <w:t xml:space="preserve"> </w:t>
      </w:r>
      <w:r w:rsidRPr="00F339E2">
        <w:rPr>
          <w:lang w:val="en-GB"/>
        </w:rPr>
        <w:t>with</w:t>
      </w:r>
      <w:r w:rsidRPr="0001396E">
        <w:rPr>
          <w:lang w:val="en-GB"/>
        </w:rPr>
        <w:t xml:space="preserve"> the Italian Minister for Justice</w:t>
      </w:r>
      <w:r w:rsidRPr="00F339E2">
        <w:rPr>
          <w:lang w:val="en-GB"/>
        </w:rPr>
        <w:t xml:space="preserve"> and</w:t>
      </w:r>
      <w:r w:rsidRPr="0001396E">
        <w:rPr>
          <w:lang w:val="en-GB"/>
        </w:rPr>
        <w:t xml:space="preserve"> the National Ombudsman for Childhood and Adolescence, regarding the fulfilment and protection of the rights of children of imprisoned parents. This document, the first of its kind in Europe, formally recognises the right of children to stay in contact with and visit their imprisoned parent as well as the prisoner’</w:t>
      </w:r>
      <w:r>
        <w:t>s</w:t>
      </w:r>
      <w:r w:rsidRPr="0001396E">
        <w:rPr>
          <w:lang w:val="en-GB"/>
        </w:rPr>
        <w:t xml:space="preserve"> right to parent their child. It is also the first document in Italy protecting the rights of around 100,000 Italian children and teenagers who enter every year into a prison to visit their imprisoned mother or father. The Memorandum, applicable in all prisons across Italy, was initially valid for two years, but was later renewed in September 2016 and again in November 2018. In conjunction with its 2016 renewal, COPE has produced an Implementation Guide to enable members to establish their own version of the Memorandum.</w:t>
      </w:r>
    </w:p>
    <w:p w14:paraId="566735E3" w14:textId="77777777" w:rsidR="007A0CD9" w:rsidRPr="0001396E" w:rsidRDefault="007A0CD9" w:rsidP="007A0CD9">
      <w:pPr>
        <w:jc w:val="both"/>
        <w:rPr>
          <w:lang w:val="en-GB"/>
        </w:rPr>
      </w:pPr>
      <w:r w:rsidRPr="0001396E">
        <w:rPr>
          <w:lang w:val="en-GB"/>
        </w:rPr>
        <w:t xml:space="preserve">The Memorandum covers decisions regarding judicial authorities who are encouraged to </w:t>
      </w:r>
      <w:proofErr w:type="gramStart"/>
      <w:r w:rsidRPr="0001396E">
        <w:rPr>
          <w:lang w:val="en-GB"/>
        </w:rPr>
        <w:t>take into account</w:t>
      </w:r>
      <w:proofErr w:type="gramEnd"/>
      <w:r w:rsidRPr="0001396E">
        <w:rPr>
          <w:lang w:val="en-GB"/>
        </w:rPr>
        <w:t xml:space="preserve"> the rights and needs of any underage children of an arrested or detained person </w:t>
      </w:r>
      <w:r>
        <w:rPr>
          <w:lang w:val="en-GB"/>
        </w:rPr>
        <w:t>that</w:t>
      </w:r>
      <w:r w:rsidRPr="0001396E">
        <w:rPr>
          <w:lang w:val="en-GB"/>
        </w:rPr>
        <w:t xml:space="preserve"> still has parental responsibilit</w:t>
      </w:r>
      <w:r>
        <w:rPr>
          <w:lang w:val="en-GB"/>
        </w:rPr>
        <w:t>ies</w:t>
      </w:r>
      <w:r w:rsidRPr="0001396E">
        <w:rPr>
          <w:lang w:val="en-GB"/>
        </w:rPr>
        <w:t>, giving priority to alternative measures to pre-trial detention. Authorities are required to provide contact between a pre-trial detainee and their child in respect of the child’s rights as laid out in Article 9 of the UN Convention on the Rights of the Child.</w:t>
      </w:r>
      <w:r>
        <w:rPr>
          <w:lang w:val="en-GB"/>
        </w:rPr>
        <w:t xml:space="preserve"> </w:t>
      </w:r>
      <w:r w:rsidRPr="0001396E">
        <w:rPr>
          <w:lang w:val="en-GB"/>
        </w:rPr>
        <w:t xml:space="preserve">The Memorandum also includes the recommendations made by the COPE network </w:t>
      </w:r>
      <w:proofErr w:type="gramStart"/>
      <w:r w:rsidRPr="0001396E">
        <w:rPr>
          <w:lang w:val="en-GB"/>
        </w:rPr>
        <w:t>with regard to</w:t>
      </w:r>
      <w:proofErr w:type="gramEnd"/>
      <w:r w:rsidRPr="0001396E">
        <w:rPr>
          <w:lang w:val="en-GB"/>
        </w:rPr>
        <w:t xml:space="preserve"> visiting conditions and provisions for children of imprisoned parents, such as providing a suitably equipped children’s space in all visiting rooms, complete with resources for babies (bottle warmers, changing tables, etc.) and young children (toys, drawing tables</w:t>
      </w:r>
      <w:r>
        <w:rPr>
          <w:lang w:val="en-GB"/>
        </w:rPr>
        <w:t>, etc.</w:t>
      </w:r>
      <w:r w:rsidRPr="0001396E">
        <w:rPr>
          <w:lang w:val="en-GB"/>
        </w:rPr>
        <w:t xml:space="preserve">). The signatories commit to implementing all necessary actions to ensure that the location of the prison for parents of minor children is compatible with guaranteeing </w:t>
      </w:r>
      <w:r>
        <w:rPr>
          <w:lang w:val="en-GB"/>
        </w:rPr>
        <w:t xml:space="preserve">a </w:t>
      </w:r>
      <w:r w:rsidRPr="0001396E">
        <w:rPr>
          <w:lang w:val="en-GB"/>
        </w:rPr>
        <w:t xml:space="preserve">direct contact between </w:t>
      </w:r>
      <w:r>
        <w:rPr>
          <w:lang w:val="en-GB"/>
        </w:rPr>
        <w:t xml:space="preserve">the </w:t>
      </w:r>
      <w:r w:rsidRPr="0001396E">
        <w:rPr>
          <w:lang w:val="en-GB"/>
        </w:rPr>
        <w:t xml:space="preserve">child and </w:t>
      </w:r>
      <w:r>
        <w:rPr>
          <w:lang w:val="en-GB"/>
        </w:rPr>
        <w:t xml:space="preserve">the </w:t>
      </w:r>
      <w:r w:rsidRPr="0001396E">
        <w:rPr>
          <w:lang w:val="en-GB"/>
        </w:rPr>
        <w:t>parent during the sentence. Moreover, the Memorandum requires that a child be able to visit his/her imprisoned parent within a week of the arrest and on a regular basis from then on.</w:t>
      </w:r>
      <w:r w:rsidRPr="00F339E2">
        <w:rPr>
          <w:rStyle w:val="FootnoteReference"/>
          <w:lang w:val="en-GB"/>
        </w:rPr>
        <w:footnoteReference w:id="26"/>
      </w:r>
      <w:r w:rsidRPr="0001396E">
        <w:rPr>
          <w:lang w:val="en-GB"/>
        </w:rPr>
        <w:t xml:space="preserve"> </w:t>
      </w:r>
    </w:p>
    <w:p w14:paraId="508B2479" w14:textId="77777777" w:rsidR="007A0CD9" w:rsidRPr="007B6319" w:rsidRDefault="007A0CD9" w:rsidP="007A0CD9">
      <w:pPr>
        <w:jc w:val="both"/>
        <w:rPr>
          <w:color w:val="000000" w:themeColor="text1"/>
        </w:rPr>
      </w:pPr>
      <w:r w:rsidRPr="007B6319">
        <w:rPr>
          <w:color w:val="000000" w:themeColor="text1"/>
        </w:rPr>
        <w:t>Additionally, several organizations and initiatives</w:t>
      </w:r>
      <w:r>
        <w:rPr>
          <w:color w:val="000000" w:themeColor="text1"/>
        </w:rPr>
        <w:t>/projects</w:t>
      </w:r>
      <w:r w:rsidRPr="007B6319">
        <w:rPr>
          <w:color w:val="000000" w:themeColor="text1"/>
        </w:rPr>
        <w:t xml:space="preserve"> address this delicate and highly controversial issue:</w:t>
      </w:r>
    </w:p>
    <w:p w14:paraId="05031C17" w14:textId="77777777" w:rsidR="007A0CD9" w:rsidRDefault="007A0CD9" w:rsidP="007A0CD9">
      <w:pPr>
        <w:numPr>
          <w:ilvl w:val="0"/>
          <w:numId w:val="25"/>
        </w:numPr>
        <w:jc w:val="both"/>
        <w:rPr>
          <w:color w:val="000000" w:themeColor="text1"/>
        </w:rPr>
      </w:pPr>
      <w:bookmarkStart w:id="17" w:name="_Hlk70597724"/>
      <w:proofErr w:type="spellStart"/>
      <w:r w:rsidRPr="007B6319">
        <w:rPr>
          <w:color w:val="000000" w:themeColor="text1"/>
          <w:lang w:val="it-IT"/>
        </w:rPr>
        <w:t>Bambinisenzasbarre</w:t>
      </w:r>
      <w:bookmarkEnd w:id="17"/>
      <w:proofErr w:type="spellEnd"/>
      <w:r w:rsidRPr="007B6319">
        <w:rPr>
          <w:color w:val="000000" w:themeColor="text1"/>
          <w:lang w:val="it-IT"/>
        </w:rPr>
        <w:t xml:space="preserve"> </w:t>
      </w:r>
      <w:r>
        <w:rPr>
          <w:color w:val="000000" w:themeColor="text1"/>
        </w:rPr>
        <w:t xml:space="preserve">(mentioned above) </w:t>
      </w:r>
      <w:r w:rsidRPr="007B6319">
        <w:rPr>
          <w:color w:val="000000" w:themeColor="text1"/>
        </w:rPr>
        <w:t xml:space="preserve">is a </w:t>
      </w:r>
      <w:r w:rsidRPr="0093309D">
        <w:rPr>
          <w:color w:val="000000" w:themeColor="text1"/>
        </w:rPr>
        <w:t>non-profit association</w:t>
      </w:r>
      <w:r w:rsidRPr="007B6319">
        <w:rPr>
          <w:color w:val="000000" w:themeColor="text1"/>
        </w:rPr>
        <w:t>, based in Milan, committed to the protection of children of prisoners. For more than 14 years it has been working to provide psycho-pedagogical support to imprisoned parents and children, affected by the experience of imprisonment of one or both parents.</w:t>
      </w:r>
      <w:r>
        <w:rPr>
          <w:rStyle w:val="FootnoteReference"/>
          <w:color w:val="000000" w:themeColor="text1"/>
        </w:rPr>
        <w:footnoteReference w:id="27"/>
      </w:r>
      <w:r w:rsidRPr="007B6319">
        <w:rPr>
          <w:color w:val="000000" w:themeColor="text1"/>
        </w:rPr>
        <w:t xml:space="preserve"> </w:t>
      </w:r>
    </w:p>
    <w:p w14:paraId="63594192" w14:textId="77777777" w:rsidR="007A0CD9" w:rsidRPr="00402297" w:rsidRDefault="007A0CD9" w:rsidP="007A0CD9">
      <w:pPr>
        <w:numPr>
          <w:ilvl w:val="0"/>
          <w:numId w:val="25"/>
        </w:numPr>
        <w:jc w:val="both"/>
        <w:rPr>
          <w:color w:val="000000" w:themeColor="text1"/>
          <w:lang w:val="it-IT"/>
        </w:rPr>
      </w:pPr>
      <w:r w:rsidRPr="007B6319">
        <w:rPr>
          <w:color w:val="000000" w:themeColor="text1"/>
          <w:lang w:val="it-IT"/>
        </w:rPr>
        <w:t>Telefono Azzurro</w:t>
      </w:r>
      <w:r w:rsidRPr="0043662F">
        <w:rPr>
          <w:color w:val="000000" w:themeColor="text1"/>
          <w:lang w:val="it-IT"/>
        </w:rPr>
        <w:t>,</w:t>
      </w:r>
      <w:r>
        <w:rPr>
          <w:b/>
          <w:bCs/>
          <w:color w:val="000000" w:themeColor="text1"/>
          <w:lang w:val="it-IT"/>
        </w:rPr>
        <w:t xml:space="preserve"> </w:t>
      </w:r>
      <w:r w:rsidRPr="007B6319">
        <w:rPr>
          <w:color w:val="000000" w:themeColor="text1"/>
        </w:rPr>
        <w:t>founded in Bologna</w:t>
      </w:r>
      <w:r>
        <w:rPr>
          <w:color w:val="000000" w:themeColor="text1"/>
        </w:rPr>
        <w:t>,</w:t>
      </w:r>
      <w:r w:rsidRPr="007B6319">
        <w:rPr>
          <w:b/>
          <w:bCs/>
          <w:color w:val="000000" w:themeColor="text1"/>
        </w:rPr>
        <w:t xml:space="preserve"> </w:t>
      </w:r>
      <w:r>
        <w:rPr>
          <w:color w:val="000000" w:themeColor="text1"/>
        </w:rPr>
        <w:t xml:space="preserve">is an organization that </w:t>
      </w:r>
      <w:r w:rsidRPr="007B6319">
        <w:rPr>
          <w:color w:val="000000" w:themeColor="text1"/>
        </w:rPr>
        <w:t>supports the rights of children and adolescents. It offers</w:t>
      </w:r>
      <w:r>
        <w:rPr>
          <w:color w:val="000000" w:themeColor="text1"/>
        </w:rPr>
        <w:t xml:space="preserve"> a</w:t>
      </w:r>
      <w:r w:rsidRPr="007B6319">
        <w:rPr>
          <w:color w:val="000000" w:themeColor="text1"/>
        </w:rPr>
        <w:t xml:space="preserve"> helpline and hotline </w:t>
      </w:r>
      <w:r>
        <w:rPr>
          <w:color w:val="000000" w:themeColor="text1"/>
        </w:rPr>
        <w:t xml:space="preserve">accessible via various channels, such as apps, social network, </w:t>
      </w:r>
      <w:proofErr w:type="gramStart"/>
      <w:r>
        <w:rPr>
          <w:color w:val="000000" w:themeColor="text1"/>
        </w:rPr>
        <w:t>webpage</w:t>
      </w:r>
      <w:proofErr w:type="gramEnd"/>
      <w:r>
        <w:rPr>
          <w:color w:val="000000" w:themeColor="text1"/>
        </w:rPr>
        <w:t xml:space="preserve"> and mobile phones. It </w:t>
      </w:r>
      <w:r w:rsidRPr="007B6319">
        <w:rPr>
          <w:color w:val="000000" w:themeColor="text1"/>
        </w:rPr>
        <w:t>promotes preventi</w:t>
      </w:r>
      <w:r>
        <w:rPr>
          <w:color w:val="000000" w:themeColor="text1"/>
        </w:rPr>
        <w:t>on</w:t>
      </w:r>
      <w:r w:rsidRPr="007B6319">
        <w:rPr>
          <w:color w:val="000000" w:themeColor="text1"/>
        </w:rPr>
        <w:t xml:space="preserve"> initiatives through education and awareness</w:t>
      </w:r>
      <w:r>
        <w:rPr>
          <w:color w:val="000000" w:themeColor="text1"/>
        </w:rPr>
        <w:t>, raising</w:t>
      </w:r>
      <w:r w:rsidRPr="007B6319">
        <w:rPr>
          <w:color w:val="000000" w:themeColor="text1"/>
        </w:rPr>
        <w:t xml:space="preserve"> projects for students, educators,</w:t>
      </w:r>
      <w:r>
        <w:rPr>
          <w:color w:val="000000" w:themeColor="text1"/>
        </w:rPr>
        <w:t xml:space="preserve"> </w:t>
      </w:r>
      <w:proofErr w:type="gramStart"/>
      <w:r w:rsidRPr="007B6319">
        <w:rPr>
          <w:color w:val="000000" w:themeColor="text1"/>
        </w:rPr>
        <w:t>general public</w:t>
      </w:r>
      <w:proofErr w:type="gramEnd"/>
      <w:r w:rsidRPr="007B6319">
        <w:rPr>
          <w:color w:val="000000" w:themeColor="text1"/>
        </w:rPr>
        <w:t xml:space="preserve"> and policymakers.</w:t>
      </w:r>
      <w:r>
        <w:rPr>
          <w:rStyle w:val="FootnoteReference"/>
          <w:color w:val="000000" w:themeColor="text1"/>
        </w:rPr>
        <w:footnoteReference w:id="28"/>
      </w:r>
      <w:r>
        <w:rPr>
          <w:color w:val="000000" w:themeColor="text1"/>
        </w:rPr>
        <w:t xml:space="preserve"> </w:t>
      </w:r>
    </w:p>
    <w:p w14:paraId="7235661D" w14:textId="77777777" w:rsidR="007A0CD9" w:rsidRPr="00FE44B3" w:rsidRDefault="007A0CD9" w:rsidP="007A0CD9">
      <w:pPr>
        <w:pStyle w:val="ListParagraph"/>
        <w:numPr>
          <w:ilvl w:val="0"/>
          <w:numId w:val="25"/>
        </w:numPr>
        <w:jc w:val="both"/>
        <w:rPr>
          <w:color w:val="000000" w:themeColor="text1"/>
          <w:lang w:val="it-IT"/>
        </w:rPr>
      </w:pPr>
      <w:bookmarkStart w:id="18" w:name="_Hlk65242879"/>
      <w:r>
        <w:rPr>
          <w:color w:val="000000" w:themeColor="text1"/>
          <w:lang w:val="it-IT"/>
        </w:rPr>
        <w:lastRenderedPageBreak/>
        <w:t>The</w:t>
      </w:r>
      <w:r w:rsidRPr="00402297">
        <w:rPr>
          <w:color w:val="000000" w:themeColor="text1"/>
        </w:rPr>
        <w:t xml:space="preserve"> Children and Jail (Bambini e </w:t>
      </w:r>
      <w:proofErr w:type="spellStart"/>
      <w:r w:rsidRPr="00402297">
        <w:rPr>
          <w:color w:val="000000" w:themeColor="text1"/>
        </w:rPr>
        <w:t>Carcere</w:t>
      </w:r>
      <w:proofErr w:type="spellEnd"/>
      <w:r w:rsidRPr="00402297">
        <w:rPr>
          <w:color w:val="000000" w:themeColor="text1"/>
        </w:rPr>
        <w:t xml:space="preserve">) </w:t>
      </w:r>
      <w:r>
        <w:rPr>
          <w:color w:val="000000" w:themeColor="text1"/>
        </w:rPr>
        <w:t>p</w:t>
      </w:r>
      <w:r w:rsidRPr="00402297">
        <w:rPr>
          <w:color w:val="000000" w:themeColor="text1"/>
        </w:rPr>
        <w:t>roject</w:t>
      </w:r>
      <w:r w:rsidRPr="00CA5560">
        <w:t xml:space="preserve"> </w:t>
      </w:r>
      <w:r>
        <w:t xml:space="preserve">is </w:t>
      </w:r>
      <w:r>
        <w:rPr>
          <w:color w:val="000000" w:themeColor="text1"/>
        </w:rPr>
        <w:t>related</w:t>
      </w:r>
      <w:r w:rsidRPr="00CA5560">
        <w:rPr>
          <w:color w:val="000000" w:themeColor="text1"/>
        </w:rPr>
        <w:t xml:space="preserve"> to the above</w:t>
      </w:r>
      <w:r>
        <w:rPr>
          <w:color w:val="000000" w:themeColor="text1"/>
        </w:rPr>
        <w:t>mentioned</w:t>
      </w:r>
      <w:r w:rsidRPr="00CA5560">
        <w:rPr>
          <w:color w:val="000000" w:themeColor="text1"/>
        </w:rPr>
        <w:t xml:space="preserve"> organization</w:t>
      </w:r>
      <w:r>
        <w:rPr>
          <w:color w:val="000000" w:themeColor="text1"/>
        </w:rPr>
        <w:t>.</w:t>
      </w:r>
      <w:r w:rsidRPr="00402297">
        <w:rPr>
          <w:color w:val="000000" w:themeColor="text1"/>
        </w:rPr>
        <w:t xml:space="preserve"> </w:t>
      </w:r>
      <w:bookmarkEnd w:id="18"/>
      <w:r w:rsidRPr="00402297">
        <w:rPr>
          <w:color w:val="000000" w:themeColor="text1"/>
          <w:lang w:val="it-IT"/>
        </w:rPr>
        <w:t>Telefono</w:t>
      </w:r>
      <w:r w:rsidRPr="00402297">
        <w:rPr>
          <w:color w:val="000000" w:themeColor="text1"/>
        </w:rPr>
        <w:t xml:space="preserve"> Azzurro </w:t>
      </w:r>
      <w:proofErr w:type="spellStart"/>
      <w:r w:rsidRPr="00402297">
        <w:rPr>
          <w:color w:val="000000" w:themeColor="text1"/>
          <w:lang w:val="it-IT"/>
        </w:rPr>
        <w:t>has</w:t>
      </w:r>
      <w:proofErr w:type="spellEnd"/>
      <w:r w:rsidRPr="00402297">
        <w:rPr>
          <w:color w:val="000000" w:themeColor="text1"/>
          <w:lang w:val="it-IT"/>
        </w:rPr>
        <w:t xml:space="preserve"> </w:t>
      </w:r>
      <w:proofErr w:type="spellStart"/>
      <w:r w:rsidRPr="00402297">
        <w:rPr>
          <w:color w:val="000000" w:themeColor="text1"/>
          <w:lang w:val="it-IT"/>
        </w:rPr>
        <w:t>been</w:t>
      </w:r>
      <w:proofErr w:type="spellEnd"/>
      <w:r w:rsidRPr="00402297">
        <w:rPr>
          <w:color w:val="000000" w:themeColor="text1"/>
          <w:lang w:val="it-IT"/>
        </w:rPr>
        <w:t xml:space="preserve"> </w:t>
      </w:r>
      <w:proofErr w:type="spellStart"/>
      <w:r w:rsidRPr="00402297">
        <w:rPr>
          <w:color w:val="000000" w:themeColor="text1"/>
          <w:lang w:val="it-IT"/>
        </w:rPr>
        <w:t>promoting</w:t>
      </w:r>
      <w:proofErr w:type="spellEnd"/>
      <w:r w:rsidRPr="00402297">
        <w:rPr>
          <w:color w:val="000000" w:themeColor="text1"/>
          <w:lang w:val="it-IT"/>
        </w:rPr>
        <w:t xml:space="preserve"> and </w:t>
      </w:r>
      <w:proofErr w:type="spellStart"/>
      <w:r w:rsidRPr="00402297">
        <w:rPr>
          <w:color w:val="000000" w:themeColor="text1"/>
          <w:lang w:val="it-IT"/>
        </w:rPr>
        <w:t>implementing</w:t>
      </w:r>
      <w:proofErr w:type="spellEnd"/>
      <w:r w:rsidRPr="00402297">
        <w:rPr>
          <w:color w:val="000000" w:themeColor="text1"/>
          <w:lang w:val="it-IT"/>
        </w:rPr>
        <w:t xml:space="preserve"> </w:t>
      </w:r>
      <w:bookmarkStart w:id="19" w:name="_Hlk65239794"/>
      <w:r w:rsidRPr="00402297">
        <w:rPr>
          <w:color w:val="000000" w:themeColor="text1"/>
          <w:lang w:val="it-IT"/>
        </w:rPr>
        <w:t xml:space="preserve">the project </w:t>
      </w:r>
      <w:bookmarkEnd w:id="19"/>
      <w:proofErr w:type="spellStart"/>
      <w:r w:rsidRPr="00402297">
        <w:rPr>
          <w:color w:val="000000" w:themeColor="text1"/>
          <w:lang w:val="it-IT"/>
        </w:rPr>
        <w:t>since</w:t>
      </w:r>
      <w:proofErr w:type="spellEnd"/>
      <w:r w:rsidRPr="00402297">
        <w:rPr>
          <w:color w:val="000000" w:themeColor="text1"/>
          <w:lang w:val="it-IT"/>
        </w:rPr>
        <w:t xml:space="preserve"> 1993, with the </w:t>
      </w:r>
      <w:proofErr w:type="spellStart"/>
      <w:r w:rsidRPr="00402297">
        <w:rPr>
          <w:color w:val="000000" w:themeColor="text1"/>
          <w:lang w:val="it-IT"/>
        </w:rPr>
        <w:t>aim</w:t>
      </w:r>
      <w:proofErr w:type="spellEnd"/>
      <w:r w:rsidRPr="00402297">
        <w:rPr>
          <w:color w:val="000000" w:themeColor="text1"/>
          <w:lang w:val="it-IT"/>
        </w:rPr>
        <w:t xml:space="preserve"> to </w:t>
      </w:r>
      <w:proofErr w:type="spellStart"/>
      <w:r w:rsidRPr="00402297">
        <w:rPr>
          <w:color w:val="000000" w:themeColor="text1"/>
          <w:lang w:val="it-IT"/>
        </w:rPr>
        <w:t>protect</w:t>
      </w:r>
      <w:proofErr w:type="spellEnd"/>
      <w:r w:rsidRPr="00402297">
        <w:rPr>
          <w:color w:val="000000" w:themeColor="text1"/>
          <w:lang w:val="it-IT"/>
        </w:rPr>
        <w:t xml:space="preserve"> </w:t>
      </w:r>
      <w:proofErr w:type="spellStart"/>
      <w:r w:rsidRPr="00402297">
        <w:rPr>
          <w:color w:val="000000" w:themeColor="text1"/>
          <w:lang w:val="it-IT"/>
        </w:rPr>
        <w:t>children</w:t>
      </w:r>
      <w:proofErr w:type="spellEnd"/>
      <w:r w:rsidRPr="00402297">
        <w:rPr>
          <w:color w:val="000000" w:themeColor="text1"/>
          <w:lang w:val="it-IT"/>
        </w:rPr>
        <w:t xml:space="preserve"> </w:t>
      </w:r>
      <w:r>
        <w:rPr>
          <w:color w:val="000000" w:themeColor="text1"/>
          <w:lang w:val="it-IT"/>
        </w:rPr>
        <w:t xml:space="preserve">of </w:t>
      </w:r>
      <w:proofErr w:type="spellStart"/>
      <w:r>
        <w:rPr>
          <w:color w:val="000000" w:themeColor="text1"/>
          <w:lang w:val="it-IT"/>
        </w:rPr>
        <w:t>incarcerated</w:t>
      </w:r>
      <w:proofErr w:type="spellEnd"/>
      <w:r>
        <w:rPr>
          <w:color w:val="000000" w:themeColor="text1"/>
          <w:lang w:val="it-IT"/>
        </w:rPr>
        <w:t xml:space="preserve"> </w:t>
      </w:r>
      <w:proofErr w:type="spellStart"/>
      <w:r>
        <w:rPr>
          <w:color w:val="000000" w:themeColor="text1"/>
          <w:lang w:val="it-IT"/>
        </w:rPr>
        <w:t>parents</w:t>
      </w:r>
      <w:proofErr w:type="spellEnd"/>
      <w:r w:rsidRPr="00402297">
        <w:rPr>
          <w:color w:val="000000" w:themeColor="text1"/>
          <w:lang w:val="it-IT"/>
        </w:rPr>
        <w:t xml:space="preserve">. For </w:t>
      </w:r>
      <w:proofErr w:type="spellStart"/>
      <w:r w:rsidRPr="00402297">
        <w:rPr>
          <w:color w:val="000000" w:themeColor="text1"/>
          <w:lang w:val="it-IT"/>
        </w:rPr>
        <w:t>this</w:t>
      </w:r>
      <w:proofErr w:type="spellEnd"/>
      <w:r w:rsidRPr="00402297">
        <w:rPr>
          <w:color w:val="000000" w:themeColor="text1"/>
          <w:lang w:val="it-IT"/>
        </w:rPr>
        <w:t xml:space="preserve"> </w:t>
      </w:r>
      <w:proofErr w:type="spellStart"/>
      <w:r w:rsidRPr="00402297">
        <w:rPr>
          <w:color w:val="000000" w:themeColor="text1"/>
          <w:lang w:val="it-IT"/>
        </w:rPr>
        <w:t>purpose</w:t>
      </w:r>
      <w:proofErr w:type="spellEnd"/>
      <w:r w:rsidRPr="00402297">
        <w:rPr>
          <w:color w:val="000000" w:themeColor="text1"/>
          <w:lang w:val="it-IT"/>
        </w:rPr>
        <w:t xml:space="preserve">, the </w:t>
      </w:r>
      <w:proofErr w:type="spellStart"/>
      <w:r w:rsidRPr="00402297">
        <w:rPr>
          <w:color w:val="000000" w:themeColor="text1"/>
          <w:lang w:val="it-IT"/>
        </w:rPr>
        <w:t>organization</w:t>
      </w:r>
      <w:proofErr w:type="spellEnd"/>
      <w:r w:rsidRPr="00402297">
        <w:rPr>
          <w:color w:val="000000" w:themeColor="text1"/>
          <w:lang w:val="it-IT"/>
        </w:rPr>
        <w:t xml:space="preserve"> </w:t>
      </w:r>
      <w:proofErr w:type="spellStart"/>
      <w:r w:rsidRPr="00402297">
        <w:rPr>
          <w:color w:val="000000" w:themeColor="text1"/>
          <w:lang w:val="it-IT"/>
        </w:rPr>
        <w:t>has</w:t>
      </w:r>
      <w:proofErr w:type="spellEnd"/>
      <w:r w:rsidRPr="00402297">
        <w:rPr>
          <w:color w:val="000000" w:themeColor="text1"/>
          <w:lang w:val="it-IT"/>
        </w:rPr>
        <w:t xml:space="preserve"> </w:t>
      </w:r>
      <w:proofErr w:type="spellStart"/>
      <w:r w:rsidRPr="00402297">
        <w:rPr>
          <w:color w:val="000000" w:themeColor="text1"/>
          <w:lang w:val="it-IT"/>
        </w:rPr>
        <w:t>signed</w:t>
      </w:r>
      <w:proofErr w:type="spellEnd"/>
      <w:r w:rsidRPr="00402297">
        <w:rPr>
          <w:color w:val="000000" w:themeColor="text1"/>
          <w:lang w:val="it-IT"/>
        </w:rPr>
        <w:t xml:space="preserve"> a </w:t>
      </w:r>
      <w:proofErr w:type="spellStart"/>
      <w:r w:rsidRPr="00402297">
        <w:rPr>
          <w:color w:val="000000" w:themeColor="text1"/>
          <w:lang w:val="it-IT"/>
        </w:rPr>
        <w:t>Protocol</w:t>
      </w:r>
      <w:proofErr w:type="spellEnd"/>
      <w:r w:rsidRPr="00402297">
        <w:rPr>
          <w:color w:val="000000" w:themeColor="text1"/>
          <w:lang w:val="it-IT"/>
        </w:rPr>
        <w:t xml:space="preserve"> of </w:t>
      </w:r>
      <w:proofErr w:type="spellStart"/>
      <w:r w:rsidRPr="00402297">
        <w:rPr>
          <w:color w:val="000000" w:themeColor="text1"/>
          <w:lang w:val="it-IT"/>
        </w:rPr>
        <w:t>Understanding</w:t>
      </w:r>
      <w:proofErr w:type="spellEnd"/>
      <w:r w:rsidRPr="00402297">
        <w:rPr>
          <w:color w:val="000000" w:themeColor="text1"/>
          <w:lang w:val="it-IT"/>
        </w:rPr>
        <w:t xml:space="preserve"> with the Department of Justice – Department of </w:t>
      </w:r>
      <w:proofErr w:type="spellStart"/>
      <w:r w:rsidRPr="00402297">
        <w:rPr>
          <w:color w:val="000000" w:themeColor="text1"/>
          <w:lang w:val="it-IT"/>
        </w:rPr>
        <w:t>Prison</w:t>
      </w:r>
      <w:proofErr w:type="spellEnd"/>
      <w:r w:rsidRPr="00402297">
        <w:rPr>
          <w:color w:val="000000" w:themeColor="text1"/>
          <w:lang w:val="it-IT"/>
        </w:rPr>
        <w:t xml:space="preserve"> Administration, </w:t>
      </w:r>
      <w:proofErr w:type="spellStart"/>
      <w:r w:rsidRPr="00402297">
        <w:rPr>
          <w:color w:val="000000" w:themeColor="text1"/>
          <w:lang w:val="it-IT"/>
        </w:rPr>
        <w:t>which</w:t>
      </w:r>
      <w:proofErr w:type="spellEnd"/>
      <w:r w:rsidRPr="00402297">
        <w:rPr>
          <w:color w:val="000000" w:themeColor="text1"/>
          <w:lang w:val="it-IT"/>
        </w:rPr>
        <w:t xml:space="preserve"> </w:t>
      </w:r>
      <w:proofErr w:type="spellStart"/>
      <w:r w:rsidRPr="00402297">
        <w:rPr>
          <w:color w:val="000000" w:themeColor="text1"/>
          <w:lang w:val="it-IT"/>
        </w:rPr>
        <w:t>was</w:t>
      </w:r>
      <w:proofErr w:type="spellEnd"/>
      <w:r w:rsidRPr="00402297">
        <w:rPr>
          <w:color w:val="000000" w:themeColor="text1"/>
          <w:lang w:val="it-IT"/>
        </w:rPr>
        <w:t xml:space="preserve"> </w:t>
      </w:r>
      <w:proofErr w:type="spellStart"/>
      <w:r w:rsidRPr="00402297">
        <w:rPr>
          <w:color w:val="000000" w:themeColor="text1"/>
          <w:lang w:val="it-IT"/>
        </w:rPr>
        <w:t>renewed</w:t>
      </w:r>
      <w:proofErr w:type="spellEnd"/>
      <w:r w:rsidRPr="00402297">
        <w:rPr>
          <w:color w:val="000000" w:themeColor="text1"/>
          <w:lang w:val="it-IT"/>
        </w:rPr>
        <w:t xml:space="preserve"> in 2019 for </w:t>
      </w:r>
      <w:proofErr w:type="spellStart"/>
      <w:r w:rsidRPr="00402297">
        <w:rPr>
          <w:color w:val="000000" w:themeColor="text1"/>
          <w:lang w:val="it-IT"/>
        </w:rPr>
        <w:t>three</w:t>
      </w:r>
      <w:proofErr w:type="spellEnd"/>
      <w:r w:rsidRPr="00402297">
        <w:rPr>
          <w:color w:val="000000" w:themeColor="text1"/>
          <w:lang w:val="it-IT"/>
        </w:rPr>
        <w:t xml:space="preserve"> </w:t>
      </w:r>
      <w:proofErr w:type="spellStart"/>
      <w:r w:rsidRPr="00402297">
        <w:rPr>
          <w:color w:val="000000" w:themeColor="text1"/>
          <w:lang w:val="it-IT"/>
        </w:rPr>
        <w:t>additional</w:t>
      </w:r>
      <w:proofErr w:type="spellEnd"/>
      <w:r w:rsidRPr="00402297">
        <w:rPr>
          <w:color w:val="000000" w:themeColor="text1"/>
          <w:lang w:val="it-IT"/>
        </w:rPr>
        <w:t xml:space="preserve"> </w:t>
      </w:r>
      <w:proofErr w:type="spellStart"/>
      <w:r w:rsidRPr="00402297">
        <w:rPr>
          <w:color w:val="000000" w:themeColor="text1"/>
          <w:lang w:val="it-IT"/>
        </w:rPr>
        <w:t>years</w:t>
      </w:r>
      <w:proofErr w:type="spellEnd"/>
      <w:r w:rsidRPr="00402297">
        <w:rPr>
          <w:color w:val="000000" w:themeColor="text1"/>
          <w:lang w:val="it-IT"/>
        </w:rPr>
        <w:t>.</w:t>
      </w:r>
      <w:r>
        <w:rPr>
          <w:color w:val="000000" w:themeColor="text1"/>
          <w:lang w:val="it-IT"/>
        </w:rPr>
        <w:t xml:space="preserve"> </w:t>
      </w:r>
      <w:r w:rsidRPr="00402297">
        <w:rPr>
          <w:color w:val="000000" w:themeColor="text1"/>
          <w:lang w:val="it-IT"/>
        </w:rPr>
        <w:t xml:space="preserve">The project </w:t>
      </w:r>
      <w:proofErr w:type="spellStart"/>
      <w:r w:rsidRPr="00402297">
        <w:rPr>
          <w:color w:val="000000" w:themeColor="text1"/>
          <w:lang w:val="it-IT"/>
        </w:rPr>
        <w:t>is</w:t>
      </w:r>
      <w:proofErr w:type="spellEnd"/>
      <w:r w:rsidRPr="00402297">
        <w:rPr>
          <w:color w:val="000000" w:themeColor="text1"/>
          <w:lang w:val="it-IT"/>
        </w:rPr>
        <w:t xml:space="preserve"> </w:t>
      </w:r>
      <w:proofErr w:type="spellStart"/>
      <w:r w:rsidRPr="00402297">
        <w:rPr>
          <w:color w:val="000000" w:themeColor="text1"/>
          <w:lang w:val="it-IT"/>
        </w:rPr>
        <w:t>divided</w:t>
      </w:r>
      <w:proofErr w:type="spellEnd"/>
      <w:r w:rsidRPr="00402297">
        <w:rPr>
          <w:color w:val="000000" w:themeColor="text1"/>
          <w:lang w:val="it-IT"/>
        </w:rPr>
        <w:t xml:space="preserve"> </w:t>
      </w:r>
      <w:proofErr w:type="spellStart"/>
      <w:r w:rsidRPr="00402297">
        <w:rPr>
          <w:color w:val="000000" w:themeColor="text1"/>
          <w:lang w:val="it-IT"/>
        </w:rPr>
        <w:t>into</w:t>
      </w:r>
      <w:proofErr w:type="spellEnd"/>
      <w:r w:rsidRPr="00402297">
        <w:rPr>
          <w:color w:val="000000" w:themeColor="text1"/>
          <w:lang w:val="it-IT"/>
        </w:rPr>
        <w:t xml:space="preserve"> </w:t>
      </w:r>
      <w:proofErr w:type="spellStart"/>
      <w:r w:rsidRPr="00402297">
        <w:rPr>
          <w:color w:val="000000" w:themeColor="text1"/>
          <w:lang w:val="it-IT"/>
        </w:rPr>
        <w:t>two</w:t>
      </w:r>
      <w:proofErr w:type="spellEnd"/>
      <w:r w:rsidRPr="00402297">
        <w:rPr>
          <w:color w:val="000000" w:themeColor="text1"/>
          <w:lang w:val="it-IT"/>
        </w:rPr>
        <w:t xml:space="preserve"> </w:t>
      </w:r>
      <w:proofErr w:type="spellStart"/>
      <w:r w:rsidRPr="00402297">
        <w:rPr>
          <w:color w:val="000000" w:themeColor="text1"/>
          <w:lang w:val="it-IT"/>
        </w:rPr>
        <w:t>programmes</w:t>
      </w:r>
      <w:proofErr w:type="spellEnd"/>
      <w:r w:rsidRPr="00402297">
        <w:rPr>
          <w:color w:val="000000" w:themeColor="text1"/>
          <w:lang w:val="it-IT"/>
        </w:rPr>
        <w:t xml:space="preserve"> with the </w:t>
      </w:r>
      <w:proofErr w:type="spellStart"/>
      <w:r w:rsidRPr="00402297">
        <w:rPr>
          <w:color w:val="000000" w:themeColor="text1"/>
          <w:lang w:val="it-IT"/>
        </w:rPr>
        <w:t>same</w:t>
      </w:r>
      <w:proofErr w:type="spellEnd"/>
      <w:r w:rsidRPr="00402297">
        <w:rPr>
          <w:color w:val="000000" w:themeColor="text1"/>
          <w:lang w:val="it-IT"/>
        </w:rPr>
        <w:t xml:space="preserve"> </w:t>
      </w:r>
      <w:proofErr w:type="spellStart"/>
      <w:r w:rsidRPr="00402297">
        <w:rPr>
          <w:color w:val="000000" w:themeColor="text1"/>
          <w:lang w:val="it-IT"/>
        </w:rPr>
        <w:t>purpose</w:t>
      </w:r>
      <w:proofErr w:type="spellEnd"/>
      <w:r w:rsidRPr="00402297">
        <w:rPr>
          <w:color w:val="000000" w:themeColor="text1"/>
          <w:lang w:val="it-IT"/>
        </w:rPr>
        <w:t xml:space="preserve">: 1) </w:t>
      </w:r>
      <w:proofErr w:type="spellStart"/>
      <w:r w:rsidRPr="00402297">
        <w:rPr>
          <w:color w:val="000000" w:themeColor="text1"/>
          <w:lang w:val="it-IT"/>
        </w:rPr>
        <w:t>Playroom</w:t>
      </w:r>
      <w:proofErr w:type="spellEnd"/>
      <w:r w:rsidRPr="00402297">
        <w:rPr>
          <w:color w:val="000000" w:themeColor="text1"/>
          <w:lang w:val="it-IT"/>
        </w:rPr>
        <w:t xml:space="preserve"> Project, </w:t>
      </w:r>
      <w:proofErr w:type="spellStart"/>
      <w:r w:rsidRPr="00402297">
        <w:rPr>
          <w:color w:val="000000" w:themeColor="text1"/>
          <w:lang w:val="it-IT"/>
        </w:rPr>
        <w:t>organi</w:t>
      </w:r>
      <w:r>
        <w:rPr>
          <w:color w:val="000000" w:themeColor="text1"/>
          <w:lang w:val="it-IT"/>
        </w:rPr>
        <w:t>z</w:t>
      </w:r>
      <w:r w:rsidRPr="00402297">
        <w:rPr>
          <w:color w:val="000000" w:themeColor="text1"/>
          <w:lang w:val="it-IT"/>
        </w:rPr>
        <w:t>ed</w:t>
      </w:r>
      <w:proofErr w:type="spellEnd"/>
      <w:r w:rsidRPr="00402297">
        <w:rPr>
          <w:color w:val="000000" w:themeColor="text1"/>
          <w:lang w:val="it-IT"/>
        </w:rPr>
        <w:t xml:space="preserve"> in the facilities </w:t>
      </w:r>
      <w:proofErr w:type="spellStart"/>
      <w:r w:rsidRPr="00402297">
        <w:rPr>
          <w:color w:val="000000" w:themeColor="text1"/>
          <w:lang w:val="it-IT"/>
        </w:rPr>
        <w:t>where</w:t>
      </w:r>
      <w:proofErr w:type="spellEnd"/>
      <w:r w:rsidRPr="00402297">
        <w:rPr>
          <w:color w:val="000000" w:themeColor="text1"/>
          <w:lang w:val="it-IT"/>
        </w:rPr>
        <w:t xml:space="preserve"> </w:t>
      </w:r>
      <w:proofErr w:type="spellStart"/>
      <w:r w:rsidRPr="00402297">
        <w:rPr>
          <w:color w:val="000000" w:themeColor="text1"/>
          <w:lang w:val="it-IT"/>
        </w:rPr>
        <w:t>detained</w:t>
      </w:r>
      <w:proofErr w:type="spellEnd"/>
      <w:r w:rsidRPr="00402297">
        <w:rPr>
          <w:color w:val="000000" w:themeColor="text1"/>
          <w:lang w:val="it-IT"/>
        </w:rPr>
        <w:t xml:space="preserve"> </w:t>
      </w:r>
      <w:proofErr w:type="spellStart"/>
      <w:r w:rsidRPr="00402297">
        <w:rPr>
          <w:color w:val="000000" w:themeColor="text1"/>
          <w:lang w:val="it-IT"/>
        </w:rPr>
        <w:t>parents</w:t>
      </w:r>
      <w:proofErr w:type="spellEnd"/>
      <w:r w:rsidRPr="00402297">
        <w:rPr>
          <w:color w:val="000000" w:themeColor="text1"/>
          <w:lang w:val="it-IT"/>
        </w:rPr>
        <w:t xml:space="preserve"> are </w:t>
      </w:r>
      <w:proofErr w:type="spellStart"/>
      <w:r w:rsidRPr="00402297">
        <w:rPr>
          <w:color w:val="000000" w:themeColor="text1"/>
          <w:lang w:val="it-IT"/>
        </w:rPr>
        <w:t>visited</w:t>
      </w:r>
      <w:proofErr w:type="spellEnd"/>
      <w:r w:rsidRPr="00402297">
        <w:rPr>
          <w:color w:val="000000" w:themeColor="text1"/>
          <w:lang w:val="it-IT"/>
        </w:rPr>
        <w:t xml:space="preserve"> by </w:t>
      </w:r>
      <w:proofErr w:type="spellStart"/>
      <w:r w:rsidRPr="00402297">
        <w:rPr>
          <w:color w:val="000000" w:themeColor="text1"/>
          <w:lang w:val="it-IT"/>
        </w:rPr>
        <w:t>their</w:t>
      </w:r>
      <w:proofErr w:type="spellEnd"/>
      <w:r w:rsidRPr="00402297">
        <w:rPr>
          <w:color w:val="000000" w:themeColor="text1"/>
          <w:lang w:val="it-IT"/>
        </w:rPr>
        <w:t xml:space="preserve"> </w:t>
      </w:r>
      <w:proofErr w:type="spellStart"/>
      <w:r w:rsidRPr="00402297">
        <w:rPr>
          <w:color w:val="000000" w:themeColor="text1"/>
          <w:lang w:val="it-IT"/>
        </w:rPr>
        <w:t>children</w:t>
      </w:r>
      <w:proofErr w:type="spellEnd"/>
      <w:r w:rsidRPr="00402297">
        <w:rPr>
          <w:color w:val="000000" w:themeColor="text1"/>
          <w:lang w:val="it-IT"/>
        </w:rPr>
        <w:t xml:space="preserve">, in </w:t>
      </w:r>
      <w:proofErr w:type="spellStart"/>
      <w:r w:rsidRPr="00402297">
        <w:rPr>
          <w:color w:val="000000" w:themeColor="text1"/>
          <w:lang w:val="it-IT"/>
        </w:rPr>
        <w:t>order</w:t>
      </w:r>
      <w:proofErr w:type="spellEnd"/>
      <w:r w:rsidRPr="00402297">
        <w:rPr>
          <w:color w:val="000000" w:themeColor="text1"/>
          <w:lang w:val="it-IT"/>
        </w:rPr>
        <w:t xml:space="preserve"> to reduce the impact </w:t>
      </w:r>
      <w:r>
        <w:rPr>
          <w:color w:val="000000" w:themeColor="text1"/>
          <w:lang w:val="it-IT"/>
        </w:rPr>
        <w:t>of a</w:t>
      </w:r>
      <w:r w:rsidRPr="00402297">
        <w:rPr>
          <w:color w:val="000000" w:themeColor="text1"/>
          <w:lang w:val="it-IT"/>
        </w:rPr>
        <w:t xml:space="preserve"> </w:t>
      </w:r>
      <w:proofErr w:type="spellStart"/>
      <w:r w:rsidRPr="00402297">
        <w:rPr>
          <w:color w:val="000000" w:themeColor="text1"/>
          <w:lang w:val="it-IT"/>
        </w:rPr>
        <w:t>prison</w:t>
      </w:r>
      <w:proofErr w:type="spellEnd"/>
      <w:r>
        <w:rPr>
          <w:color w:val="000000" w:themeColor="text1"/>
          <w:lang w:val="it-IT"/>
        </w:rPr>
        <w:t xml:space="preserve"> </w:t>
      </w:r>
      <w:proofErr w:type="spellStart"/>
      <w:r>
        <w:rPr>
          <w:color w:val="000000" w:themeColor="text1"/>
          <w:lang w:val="it-IT"/>
        </w:rPr>
        <w:t>visit</w:t>
      </w:r>
      <w:proofErr w:type="spellEnd"/>
      <w:r>
        <w:rPr>
          <w:color w:val="000000" w:themeColor="text1"/>
          <w:lang w:val="it-IT"/>
        </w:rPr>
        <w:t>;</w:t>
      </w:r>
      <w:r w:rsidRPr="00402297">
        <w:rPr>
          <w:color w:val="000000" w:themeColor="text1"/>
          <w:lang w:val="it-IT"/>
        </w:rPr>
        <w:t xml:space="preserve"> 2) Nursery/ICAM Project, for </w:t>
      </w:r>
      <w:proofErr w:type="spellStart"/>
      <w:r w:rsidRPr="00402297">
        <w:rPr>
          <w:color w:val="000000" w:themeColor="text1"/>
          <w:lang w:val="it-IT"/>
        </w:rPr>
        <w:t>children</w:t>
      </w:r>
      <w:proofErr w:type="spellEnd"/>
      <w:r w:rsidRPr="00402297">
        <w:rPr>
          <w:color w:val="000000" w:themeColor="text1"/>
          <w:lang w:val="it-IT"/>
        </w:rPr>
        <w:t xml:space="preserve"> </w:t>
      </w:r>
      <w:proofErr w:type="spellStart"/>
      <w:r w:rsidRPr="00402297">
        <w:rPr>
          <w:color w:val="000000" w:themeColor="text1"/>
          <w:lang w:val="it-IT"/>
        </w:rPr>
        <w:t>aged</w:t>
      </w:r>
      <w:proofErr w:type="spellEnd"/>
      <w:r w:rsidRPr="00402297">
        <w:rPr>
          <w:color w:val="000000" w:themeColor="text1"/>
          <w:lang w:val="it-IT"/>
        </w:rPr>
        <w:t xml:space="preserve"> 0-6 </w:t>
      </w:r>
      <w:proofErr w:type="spellStart"/>
      <w:r w:rsidRPr="00402297">
        <w:rPr>
          <w:color w:val="000000" w:themeColor="text1"/>
          <w:lang w:val="it-IT"/>
        </w:rPr>
        <w:t>whose</w:t>
      </w:r>
      <w:proofErr w:type="spellEnd"/>
      <w:r w:rsidRPr="00402297">
        <w:rPr>
          <w:color w:val="000000" w:themeColor="text1"/>
          <w:lang w:val="it-IT"/>
        </w:rPr>
        <w:t xml:space="preserve"> </w:t>
      </w:r>
      <w:proofErr w:type="spellStart"/>
      <w:r w:rsidRPr="00402297">
        <w:rPr>
          <w:color w:val="000000" w:themeColor="text1"/>
          <w:lang w:val="it-IT"/>
        </w:rPr>
        <w:t>mothers</w:t>
      </w:r>
      <w:proofErr w:type="spellEnd"/>
      <w:r w:rsidRPr="00402297">
        <w:rPr>
          <w:color w:val="000000" w:themeColor="text1"/>
          <w:lang w:val="it-IT"/>
        </w:rPr>
        <w:t xml:space="preserve"> are in </w:t>
      </w:r>
      <w:proofErr w:type="spellStart"/>
      <w:r w:rsidRPr="00402297">
        <w:rPr>
          <w:color w:val="000000" w:themeColor="text1"/>
          <w:lang w:val="it-IT"/>
        </w:rPr>
        <w:t>jail</w:t>
      </w:r>
      <w:proofErr w:type="spellEnd"/>
      <w:r w:rsidRPr="00402297">
        <w:rPr>
          <w:color w:val="000000" w:themeColor="text1"/>
          <w:lang w:val="it-IT"/>
        </w:rPr>
        <w:t xml:space="preserve">. The project </w:t>
      </w:r>
      <w:proofErr w:type="spellStart"/>
      <w:r w:rsidRPr="00402297">
        <w:rPr>
          <w:color w:val="000000" w:themeColor="text1"/>
          <w:lang w:val="it-IT"/>
        </w:rPr>
        <w:t>is</w:t>
      </w:r>
      <w:proofErr w:type="spellEnd"/>
      <w:r w:rsidRPr="00402297">
        <w:rPr>
          <w:color w:val="000000" w:themeColor="text1"/>
          <w:lang w:val="it-IT"/>
        </w:rPr>
        <w:t xml:space="preserve"> </w:t>
      </w:r>
      <w:proofErr w:type="spellStart"/>
      <w:r w:rsidRPr="00402297">
        <w:rPr>
          <w:color w:val="000000" w:themeColor="text1"/>
          <w:lang w:val="it-IT"/>
        </w:rPr>
        <w:t>centrally</w:t>
      </w:r>
      <w:proofErr w:type="spellEnd"/>
      <w:r w:rsidRPr="00402297">
        <w:rPr>
          <w:color w:val="000000" w:themeColor="text1"/>
          <w:lang w:val="it-IT"/>
        </w:rPr>
        <w:t xml:space="preserve"> </w:t>
      </w:r>
      <w:proofErr w:type="spellStart"/>
      <w:r w:rsidRPr="00402297">
        <w:rPr>
          <w:color w:val="000000" w:themeColor="text1"/>
          <w:lang w:val="it-IT"/>
        </w:rPr>
        <w:t>coordinated</w:t>
      </w:r>
      <w:proofErr w:type="spellEnd"/>
      <w:r w:rsidRPr="00402297">
        <w:rPr>
          <w:color w:val="000000" w:themeColor="text1"/>
          <w:lang w:val="it-IT"/>
        </w:rPr>
        <w:t xml:space="preserve"> on a national </w:t>
      </w:r>
      <w:proofErr w:type="spellStart"/>
      <w:r w:rsidRPr="00402297">
        <w:rPr>
          <w:color w:val="000000" w:themeColor="text1"/>
          <w:lang w:val="it-IT"/>
        </w:rPr>
        <w:t>level</w:t>
      </w:r>
      <w:proofErr w:type="spellEnd"/>
      <w:r w:rsidRPr="00402297">
        <w:rPr>
          <w:color w:val="000000" w:themeColor="text1"/>
          <w:lang w:val="it-IT"/>
        </w:rPr>
        <w:t xml:space="preserve">, </w:t>
      </w:r>
      <w:proofErr w:type="spellStart"/>
      <w:r w:rsidRPr="00402297">
        <w:rPr>
          <w:color w:val="000000" w:themeColor="text1"/>
          <w:lang w:val="it-IT"/>
        </w:rPr>
        <w:t>but</w:t>
      </w:r>
      <w:proofErr w:type="spellEnd"/>
      <w:r w:rsidRPr="00402297">
        <w:rPr>
          <w:color w:val="000000" w:themeColor="text1"/>
          <w:lang w:val="it-IT"/>
        </w:rPr>
        <w:t xml:space="preserve"> </w:t>
      </w:r>
      <w:proofErr w:type="spellStart"/>
      <w:r w:rsidRPr="00402297">
        <w:rPr>
          <w:color w:val="000000" w:themeColor="text1"/>
          <w:lang w:val="it-IT"/>
        </w:rPr>
        <w:t>locally</w:t>
      </w:r>
      <w:proofErr w:type="spellEnd"/>
      <w:r w:rsidRPr="00402297">
        <w:rPr>
          <w:color w:val="000000" w:themeColor="text1"/>
          <w:lang w:val="it-IT"/>
        </w:rPr>
        <w:t xml:space="preserve"> </w:t>
      </w:r>
      <w:proofErr w:type="spellStart"/>
      <w:r w:rsidRPr="00402297">
        <w:rPr>
          <w:color w:val="000000" w:themeColor="text1"/>
          <w:lang w:val="it-IT"/>
        </w:rPr>
        <w:t>managed</w:t>
      </w:r>
      <w:proofErr w:type="spellEnd"/>
      <w:r w:rsidRPr="00402297">
        <w:rPr>
          <w:color w:val="000000" w:themeColor="text1"/>
          <w:lang w:val="it-IT"/>
        </w:rPr>
        <w:t xml:space="preserve"> by </w:t>
      </w:r>
      <w:proofErr w:type="spellStart"/>
      <w:r w:rsidRPr="00402297">
        <w:rPr>
          <w:color w:val="000000" w:themeColor="text1"/>
          <w:lang w:val="it-IT"/>
        </w:rPr>
        <w:t>appropriately</w:t>
      </w:r>
      <w:proofErr w:type="spellEnd"/>
      <w:r w:rsidRPr="00402297">
        <w:rPr>
          <w:color w:val="000000" w:themeColor="text1"/>
          <w:lang w:val="it-IT"/>
        </w:rPr>
        <w:t xml:space="preserve"> </w:t>
      </w:r>
      <w:proofErr w:type="spellStart"/>
      <w:r w:rsidRPr="00402297">
        <w:rPr>
          <w:color w:val="000000" w:themeColor="text1"/>
          <w:lang w:val="it-IT"/>
        </w:rPr>
        <w:t>trained</w:t>
      </w:r>
      <w:proofErr w:type="spellEnd"/>
      <w:r>
        <w:rPr>
          <w:color w:val="000000" w:themeColor="text1"/>
          <w:lang w:val="it-IT"/>
        </w:rPr>
        <w:t xml:space="preserve"> </w:t>
      </w:r>
      <w:proofErr w:type="spellStart"/>
      <w:r>
        <w:rPr>
          <w:color w:val="000000" w:themeColor="text1"/>
          <w:lang w:val="it-IT"/>
        </w:rPr>
        <w:t>volunteers</w:t>
      </w:r>
      <w:proofErr w:type="spellEnd"/>
      <w:r w:rsidRPr="00402297">
        <w:rPr>
          <w:color w:val="000000" w:themeColor="text1"/>
          <w:lang w:val="it-IT"/>
        </w:rPr>
        <w:t xml:space="preserve">. </w:t>
      </w:r>
      <w:proofErr w:type="spellStart"/>
      <w:r w:rsidRPr="00402297">
        <w:rPr>
          <w:color w:val="000000" w:themeColor="text1"/>
          <w:lang w:val="it-IT"/>
        </w:rPr>
        <w:t>Each</w:t>
      </w:r>
      <w:proofErr w:type="spellEnd"/>
      <w:r w:rsidRPr="00402297">
        <w:rPr>
          <w:color w:val="000000" w:themeColor="text1"/>
          <w:lang w:val="it-IT"/>
        </w:rPr>
        <w:t xml:space="preserve"> group of </w:t>
      </w:r>
      <w:proofErr w:type="spellStart"/>
      <w:r w:rsidRPr="00402297">
        <w:rPr>
          <w:color w:val="000000" w:themeColor="text1"/>
          <w:lang w:val="it-IT"/>
        </w:rPr>
        <w:t>volunteers</w:t>
      </w:r>
      <w:proofErr w:type="spellEnd"/>
      <w:r w:rsidRPr="00402297">
        <w:rPr>
          <w:color w:val="000000" w:themeColor="text1"/>
          <w:lang w:val="it-IT"/>
        </w:rPr>
        <w:t xml:space="preserve"> benefits from </w:t>
      </w:r>
      <w:proofErr w:type="spellStart"/>
      <w:r w:rsidRPr="00402297">
        <w:rPr>
          <w:color w:val="000000" w:themeColor="text1"/>
          <w:lang w:val="it-IT"/>
        </w:rPr>
        <w:t>professional</w:t>
      </w:r>
      <w:proofErr w:type="spellEnd"/>
      <w:r w:rsidRPr="00402297">
        <w:rPr>
          <w:color w:val="000000" w:themeColor="text1"/>
          <w:lang w:val="it-IT"/>
        </w:rPr>
        <w:t xml:space="preserve"> </w:t>
      </w:r>
      <w:proofErr w:type="spellStart"/>
      <w:r w:rsidRPr="00402297">
        <w:rPr>
          <w:color w:val="000000" w:themeColor="text1"/>
          <w:lang w:val="it-IT"/>
        </w:rPr>
        <w:t>supervision</w:t>
      </w:r>
      <w:proofErr w:type="spellEnd"/>
      <w:r w:rsidRPr="00402297">
        <w:rPr>
          <w:color w:val="000000" w:themeColor="text1"/>
          <w:lang w:val="it-IT"/>
        </w:rPr>
        <w:t xml:space="preserve"> by </w:t>
      </w:r>
      <w:proofErr w:type="spellStart"/>
      <w:r w:rsidRPr="00402297">
        <w:rPr>
          <w:color w:val="000000" w:themeColor="text1"/>
          <w:lang w:val="it-IT"/>
        </w:rPr>
        <w:t>experts</w:t>
      </w:r>
      <w:proofErr w:type="spellEnd"/>
      <w:r w:rsidRPr="00402297">
        <w:rPr>
          <w:color w:val="000000" w:themeColor="text1"/>
          <w:lang w:val="it-IT"/>
        </w:rPr>
        <w:t xml:space="preserve"> in the </w:t>
      </w:r>
      <w:proofErr w:type="spellStart"/>
      <w:r w:rsidRPr="00402297">
        <w:rPr>
          <w:color w:val="000000" w:themeColor="text1"/>
          <w:lang w:val="it-IT"/>
        </w:rPr>
        <w:t>organi</w:t>
      </w:r>
      <w:r>
        <w:rPr>
          <w:color w:val="000000" w:themeColor="text1"/>
          <w:lang w:val="it-IT"/>
        </w:rPr>
        <w:t>z</w:t>
      </w:r>
      <w:r w:rsidRPr="00402297">
        <w:rPr>
          <w:color w:val="000000" w:themeColor="text1"/>
          <w:lang w:val="it-IT"/>
        </w:rPr>
        <w:t>ation</w:t>
      </w:r>
      <w:proofErr w:type="spellEnd"/>
      <w:r w:rsidRPr="00402297">
        <w:rPr>
          <w:color w:val="000000" w:themeColor="text1"/>
          <w:lang w:val="it-IT"/>
        </w:rPr>
        <w:t>.</w:t>
      </w:r>
      <w:r>
        <w:rPr>
          <w:rStyle w:val="FootnoteReference"/>
          <w:color w:val="000000" w:themeColor="text1"/>
          <w:lang w:val="it-IT"/>
        </w:rPr>
        <w:footnoteReference w:id="29"/>
      </w:r>
      <w:r w:rsidRPr="00402297">
        <w:rPr>
          <w:color w:val="000000" w:themeColor="text1"/>
          <w:lang w:val="bg-BG"/>
        </w:rPr>
        <w:t xml:space="preserve"> </w:t>
      </w:r>
    </w:p>
    <w:p w14:paraId="059B4BD8" w14:textId="77777777" w:rsidR="007A0CD9" w:rsidRPr="00155960" w:rsidRDefault="007A0CD9" w:rsidP="007A0CD9">
      <w:pPr>
        <w:pStyle w:val="ListParagraph"/>
        <w:ind w:left="360"/>
        <w:jc w:val="both"/>
        <w:rPr>
          <w:color w:val="000000" w:themeColor="text1"/>
          <w:lang w:val="it-IT"/>
        </w:rPr>
      </w:pPr>
    </w:p>
    <w:p w14:paraId="31B940C3" w14:textId="77777777" w:rsidR="007A0CD9" w:rsidRPr="00402297" w:rsidRDefault="007A0CD9" w:rsidP="007A0CD9">
      <w:pPr>
        <w:pStyle w:val="ListParagraph"/>
        <w:numPr>
          <w:ilvl w:val="0"/>
          <w:numId w:val="25"/>
        </w:numPr>
        <w:jc w:val="both"/>
        <w:rPr>
          <w:color w:val="000000" w:themeColor="text1"/>
          <w:lang w:val="it-IT"/>
        </w:rPr>
      </w:pPr>
      <w:r w:rsidRPr="00BA154F">
        <w:rPr>
          <w:color w:val="000000" w:themeColor="text1"/>
          <w:lang w:val="it-IT"/>
        </w:rPr>
        <w:t xml:space="preserve">The Nando and Elsa Peretti Foundation </w:t>
      </w:r>
      <w:proofErr w:type="spellStart"/>
      <w:r w:rsidRPr="00BA154F">
        <w:rPr>
          <w:color w:val="000000" w:themeColor="text1"/>
          <w:lang w:val="it-IT"/>
        </w:rPr>
        <w:t>grants</w:t>
      </w:r>
      <w:proofErr w:type="spellEnd"/>
      <w:r w:rsidRPr="00BA154F">
        <w:rPr>
          <w:color w:val="000000" w:themeColor="text1"/>
          <w:lang w:val="it-IT"/>
        </w:rPr>
        <w:t xml:space="preserve"> support to a </w:t>
      </w:r>
      <w:proofErr w:type="spellStart"/>
      <w:r w:rsidRPr="00BA154F">
        <w:rPr>
          <w:color w:val="000000" w:themeColor="text1"/>
          <w:lang w:val="it-IT"/>
        </w:rPr>
        <w:t>number</w:t>
      </w:r>
      <w:proofErr w:type="spellEnd"/>
      <w:r w:rsidRPr="00BA154F">
        <w:rPr>
          <w:color w:val="000000" w:themeColor="text1"/>
          <w:lang w:val="it-IT"/>
        </w:rPr>
        <w:t xml:space="preserve"> of projects in the field of human </w:t>
      </w:r>
      <w:proofErr w:type="spellStart"/>
      <w:r w:rsidRPr="00BA154F">
        <w:rPr>
          <w:color w:val="000000" w:themeColor="text1"/>
          <w:lang w:val="it-IT"/>
        </w:rPr>
        <w:t>rights</w:t>
      </w:r>
      <w:proofErr w:type="spellEnd"/>
      <w:r w:rsidRPr="00BA154F">
        <w:rPr>
          <w:color w:val="000000" w:themeColor="text1"/>
          <w:lang w:val="it-IT"/>
        </w:rPr>
        <w:t>.</w:t>
      </w:r>
      <w:r>
        <w:rPr>
          <w:color w:val="000000" w:themeColor="text1"/>
          <w:lang w:val="it-IT"/>
        </w:rPr>
        <w:t xml:space="preserve"> </w:t>
      </w:r>
      <w:proofErr w:type="spellStart"/>
      <w:r>
        <w:rPr>
          <w:color w:val="000000" w:themeColor="text1"/>
          <w:lang w:val="it-IT"/>
        </w:rPr>
        <w:t>It</w:t>
      </w:r>
      <w:proofErr w:type="spellEnd"/>
      <w:r>
        <w:rPr>
          <w:color w:val="000000" w:themeColor="text1"/>
          <w:lang w:val="it-IT"/>
        </w:rPr>
        <w:t xml:space="preserve"> </w:t>
      </w:r>
      <w:proofErr w:type="spellStart"/>
      <w:r>
        <w:rPr>
          <w:color w:val="000000" w:themeColor="text1"/>
          <w:lang w:val="it-IT"/>
        </w:rPr>
        <w:t>has</w:t>
      </w:r>
      <w:proofErr w:type="spellEnd"/>
      <w:r>
        <w:rPr>
          <w:color w:val="000000" w:themeColor="text1"/>
          <w:lang w:val="it-IT"/>
        </w:rPr>
        <w:t xml:space="preserve"> </w:t>
      </w:r>
      <w:proofErr w:type="spellStart"/>
      <w:r>
        <w:rPr>
          <w:color w:val="000000" w:themeColor="text1"/>
          <w:lang w:val="it-IT"/>
        </w:rPr>
        <w:t>funded</w:t>
      </w:r>
      <w:proofErr w:type="spellEnd"/>
      <w:r>
        <w:rPr>
          <w:color w:val="000000" w:themeColor="text1"/>
          <w:lang w:val="it-IT"/>
        </w:rPr>
        <w:t xml:space="preserve"> the project </w:t>
      </w:r>
      <w:proofErr w:type="spellStart"/>
      <w:r w:rsidRPr="00512EC0">
        <w:rPr>
          <w:color w:val="000000" w:themeColor="text1"/>
          <w:lang w:val="it-IT"/>
        </w:rPr>
        <w:t>Implementation</w:t>
      </w:r>
      <w:proofErr w:type="spellEnd"/>
      <w:r w:rsidRPr="00512EC0">
        <w:rPr>
          <w:color w:val="000000" w:themeColor="text1"/>
          <w:lang w:val="it-IT"/>
        </w:rPr>
        <w:t xml:space="preserve"> of the „Charter of Children of </w:t>
      </w:r>
      <w:proofErr w:type="spellStart"/>
      <w:r w:rsidRPr="00512EC0">
        <w:rPr>
          <w:color w:val="000000" w:themeColor="text1"/>
          <w:lang w:val="it-IT"/>
        </w:rPr>
        <w:t>Imprisoned</w:t>
      </w:r>
      <w:proofErr w:type="spellEnd"/>
      <w:r w:rsidRPr="00512EC0">
        <w:rPr>
          <w:color w:val="000000" w:themeColor="text1"/>
          <w:lang w:val="it-IT"/>
        </w:rPr>
        <w:t xml:space="preserve"> </w:t>
      </w:r>
      <w:proofErr w:type="spellStart"/>
      <w:proofErr w:type="gramStart"/>
      <w:r w:rsidRPr="00512EC0">
        <w:rPr>
          <w:color w:val="000000" w:themeColor="text1"/>
          <w:lang w:val="it-IT"/>
        </w:rPr>
        <w:t>Parents</w:t>
      </w:r>
      <w:proofErr w:type="spellEnd"/>
      <w:r w:rsidRPr="00512EC0">
        <w:rPr>
          <w:color w:val="000000" w:themeColor="text1"/>
          <w:lang w:val="it-IT"/>
        </w:rPr>
        <w:t>“ to</w:t>
      </w:r>
      <w:proofErr w:type="gramEnd"/>
      <w:r w:rsidRPr="00512EC0">
        <w:rPr>
          <w:color w:val="000000" w:themeColor="text1"/>
          <w:lang w:val="it-IT"/>
        </w:rPr>
        <w:t xml:space="preserve"> </w:t>
      </w:r>
      <w:proofErr w:type="spellStart"/>
      <w:r w:rsidRPr="00512EC0">
        <w:rPr>
          <w:color w:val="000000" w:themeColor="text1"/>
          <w:lang w:val="it-IT"/>
        </w:rPr>
        <w:t>Protect</w:t>
      </w:r>
      <w:proofErr w:type="spellEnd"/>
      <w:r w:rsidRPr="00512EC0">
        <w:rPr>
          <w:color w:val="000000" w:themeColor="text1"/>
          <w:lang w:val="it-IT"/>
        </w:rPr>
        <w:t xml:space="preserve"> and </w:t>
      </w:r>
      <w:proofErr w:type="spellStart"/>
      <w:r w:rsidRPr="00512EC0">
        <w:rPr>
          <w:color w:val="000000" w:themeColor="text1"/>
          <w:lang w:val="it-IT"/>
        </w:rPr>
        <w:t>Promote</w:t>
      </w:r>
      <w:proofErr w:type="spellEnd"/>
      <w:r w:rsidRPr="00512EC0">
        <w:rPr>
          <w:color w:val="000000" w:themeColor="text1"/>
          <w:lang w:val="it-IT"/>
        </w:rPr>
        <w:t xml:space="preserve"> the </w:t>
      </w:r>
      <w:proofErr w:type="spellStart"/>
      <w:r w:rsidRPr="00512EC0">
        <w:rPr>
          <w:color w:val="000000" w:themeColor="text1"/>
          <w:lang w:val="it-IT"/>
        </w:rPr>
        <w:t>Rights</w:t>
      </w:r>
      <w:proofErr w:type="spellEnd"/>
      <w:r w:rsidRPr="00512EC0">
        <w:rPr>
          <w:color w:val="000000" w:themeColor="text1"/>
          <w:lang w:val="it-IT"/>
        </w:rPr>
        <w:t xml:space="preserve"> of 100,000 Children of </w:t>
      </w:r>
      <w:proofErr w:type="spellStart"/>
      <w:r w:rsidRPr="00512EC0">
        <w:rPr>
          <w:color w:val="000000" w:themeColor="text1"/>
          <w:lang w:val="it-IT"/>
        </w:rPr>
        <w:t>Imprisoned</w:t>
      </w:r>
      <w:proofErr w:type="spellEnd"/>
      <w:r w:rsidRPr="00512EC0">
        <w:rPr>
          <w:color w:val="000000" w:themeColor="text1"/>
          <w:lang w:val="it-IT"/>
        </w:rPr>
        <w:t xml:space="preserve"> </w:t>
      </w:r>
      <w:proofErr w:type="spellStart"/>
      <w:r w:rsidRPr="00512EC0">
        <w:rPr>
          <w:color w:val="000000" w:themeColor="text1"/>
          <w:lang w:val="it-IT"/>
        </w:rPr>
        <w:t>Parents</w:t>
      </w:r>
      <w:proofErr w:type="spellEnd"/>
      <w:r w:rsidRPr="00512EC0">
        <w:rPr>
          <w:color w:val="000000" w:themeColor="text1"/>
          <w:lang w:val="it-IT"/>
        </w:rPr>
        <w:t xml:space="preserve"> in </w:t>
      </w:r>
      <w:proofErr w:type="spellStart"/>
      <w:r w:rsidRPr="00512EC0">
        <w:rPr>
          <w:color w:val="000000" w:themeColor="text1"/>
          <w:lang w:val="it-IT"/>
        </w:rPr>
        <w:t>Italy</w:t>
      </w:r>
      <w:proofErr w:type="spellEnd"/>
      <w:r w:rsidRPr="009A5AAF">
        <w:t xml:space="preserve"> </w:t>
      </w:r>
      <w:r w:rsidRPr="009A5AAF">
        <w:rPr>
          <w:color w:val="000000" w:themeColor="text1"/>
          <w:lang w:val="it-IT"/>
        </w:rPr>
        <w:t>(</w:t>
      </w:r>
      <w:proofErr w:type="spellStart"/>
      <w:r w:rsidRPr="009A5AAF">
        <w:rPr>
          <w:color w:val="000000" w:themeColor="text1"/>
          <w:lang w:val="it-IT"/>
        </w:rPr>
        <w:t>January</w:t>
      </w:r>
      <w:proofErr w:type="spellEnd"/>
      <w:r w:rsidRPr="009A5AAF">
        <w:rPr>
          <w:color w:val="000000" w:themeColor="text1"/>
          <w:lang w:val="it-IT"/>
        </w:rPr>
        <w:t xml:space="preserve"> 2017 - </w:t>
      </w:r>
      <w:proofErr w:type="spellStart"/>
      <w:r w:rsidRPr="009A5AAF">
        <w:rPr>
          <w:color w:val="000000" w:themeColor="text1"/>
          <w:lang w:val="it-IT"/>
        </w:rPr>
        <w:t>December</w:t>
      </w:r>
      <w:proofErr w:type="spellEnd"/>
      <w:r w:rsidRPr="009A5AAF">
        <w:rPr>
          <w:color w:val="000000" w:themeColor="text1"/>
          <w:lang w:val="it-IT"/>
        </w:rPr>
        <w:t xml:space="preserve"> 2017)</w:t>
      </w:r>
      <w:r>
        <w:rPr>
          <w:color w:val="000000" w:themeColor="text1"/>
          <w:lang w:val="it-IT"/>
        </w:rPr>
        <w:t xml:space="preserve">, with </w:t>
      </w:r>
      <w:proofErr w:type="spellStart"/>
      <w:r>
        <w:rPr>
          <w:color w:val="000000" w:themeColor="text1"/>
          <w:lang w:val="it-IT"/>
        </w:rPr>
        <w:t>beneficiary</w:t>
      </w:r>
      <w:proofErr w:type="spellEnd"/>
      <w:r>
        <w:rPr>
          <w:color w:val="000000" w:themeColor="text1"/>
          <w:lang w:val="it-IT"/>
        </w:rPr>
        <w:t xml:space="preserve"> </w:t>
      </w:r>
      <w:proofErr w:type="spellStart"/>
      <w:r w:rsidRPr="00BF784D">
        <w:rPr>
          <w:color w:val="000000" w:themeColor="text1"/>
          <w:lang w:val="it-IT"/>
        </w:rPr>
        <w:t>Bambinisenzasbarre</w:t>
      </w:r>
      <w:proofErr w:type="spellEnd"/>
      <w:r>
        <w:rPr>
          <w:color w:val="000000" w:themeColor="text1"/>
          <w:lang w:val="it-IT"/>
        </w:rPr>
        <w:t xml:space="preserve"> (</w:t>
      </w:r>
      <w:proofErr w:type="spellStart"/>
      <w:r>
        <w:rPr>
          <w:color w:val="000000" w:themeColor="text1"/>
          <w:lang w:val="it-IT"/>
        </w:rPr>
        <w:t>mentioned</w:t>
      </w:r>
      <w:proofErr w:type="spellEnd"/>
      <w:r>
        <w:rPr>
          <w:color w:val="000000" w:themeColor="text1"/>
          <w:lang w:val="it-IT"/>
        </w:rPr>
        <w:t xml:space="preserve"> </w:t>
      </w:r>
      <w:proofErr w:type="spellStart"/>
      <w:r>
        <w:rPr>
          <w:color w:val="000000" w:themeColor="text1"/>
          <w:lang w:val="it-IT"/>
        </w:rPr>
        <w:t>above</w:t>
      </w:r>
      <w:proofErr w:type="spellEnd"/>
      <w:r>
        <w:rPr>
          <w:color w:val="000000" w:themeColor="text1"/>
          <w:lang w:val="it-IT"/>
        </w:rPr>
        <w:t>).</w:t>
      </w:r>
      <w:r>
        <w:rPr>
          <w:rStyle w:val="FootnoteReference"/>
          <w:color w:val="000000" w:themeColor="text1"/>
          <w:lang w:val="it-IT"/>
        </w:rPr>
        <w:footnoteReference w:id="30"/>
      </w:r>
    </w:p>
    <w:p w14:paraId="2AF64186" w14:textId="2BA0BCEC" w:rsidR="007A0CD9" w:rsidRDefault="007A0CD9" w:rsidP="007A0CD9">
      <w:pPr>
        <w:jc w:val="both"/>
        <w:rPr>
          <w:color w:val="000000" w:themeColor="text1"/>
          <w:lang w:val="it-IT"/>
        </w:rPr>
      </w:pPr>
      <w:r>
        <w:rPr>
          <w:color w:val="000000" w:themeColor="text1"/>
        </w:rPr>
        <w:t>Furthermore</w:t>
      </w:r>
      <w:r w:rsidRPr="007B6319">
        <w:rPr>
          <w:color w:val="000000" w:themeColor="text1"/>
        </w:rPr>
        <w:t>, there have been</w:t>
      </w:r>
      <w:r>
        <w:rPr>
          <w:color w:val="000000" w:themeColor="text1"/>
        </w:rPr>
        <w:t xml:space="preserve"> </w:t>
      </w:r>
      <w:r w:rsidRPr="007B6319">
        <w:rPr>
          <w:color w:val="000000" w:themeColor="text1"/>
        </w:rPr>
        <w:t>prison-based effort</w:t>
      </w:r>
      <w:r w:rsidR="00047F47">
        <w:rPr>
          <w:color w:val="000000" w:themeColor="text1"/>
        </w:rPr>
        <w:t>s</w:t>
      </w:r>
      <w:r w:rsidRPr="007B6319">
        <w:rPr>
          <w:color w:val="000000" w:themeColor="text1"/>
        </w:rPr>
        <w:t>, such as</w:t>
      </w:r>
      <w:bookmarkStart w:id="20" w:name="_Hlk65239772"/>
      <w:r>
        <w:rPr>
          <w:color w:val="000000" w:themeColor="text1"/>
        </w:rPr>
        <w:t xml:space="preserve"> </w:t>
      </w:r>
      <w:r w:rsidRPr="007B6319">
        <w:rPr>
          <w:color w:val="000000" w:themeColor="text1"/>
        </w:rPr>
        <w:t xml:space="preserve">the </w:t>
      </w:r>
      <w:bookmarkStart w:id="21" w:name="_Hlk65232171"/>
      <w:r>
        <w:rPr>
          <w:color w:val="000000" w:themeColor="text1"/>
        </w:rPr>
        <w:t>i</w:t>
      </w:r>
      <w:r w:rsidRPr="007B6319">
        <w:rPr>
          <w:color w:val="000000" w:themeColor="text1"/>
        </w:rPr>
        <w:t>mplementation of</w:t>
      </w:r>
      <w:r>
        <w:rPr>
          <w:color w:val="000000" w:themeColor="text1"/>
          <w:lang w:val="bg-BG"/>
        </w:rPr>
        <w:t xml:space="preserve"> </w:t>
      </w:r>
      <w:r w:rsidRPr="007B6319">
        <w:rPr>
          <w:color w:val="000000" w:themeColor="text1"/>
          <w:lang w:val="bg-BG"/>
        </w:rPr>
        <w:t>„</w:t>
      </w:r>
      <w:proofErr w:type="spellStart"/>
      <w:r w:rsidRPr="007B6319">
        <w:rPr>
          <w:color w:val="000000" w:themeColor="text1"/>
        </w:rPr>
        <w:t>Spazio</w:t>
      </w:r>
      <w:proofErr w:type="spellEnd"/>
      <w:r w:rsidRPr="007B6319">
        <w:rPr>
          <w:color w:val="000000" w:themeColor="text1"/>
          <w:lang w:val="it-IT"/>
        </w:rPr>
        <w:t xml:space="preserve"> </w:t>
      </w:r>
      <w:bookmarkEnd w:id="21"/>
      <w:proofErr w:type="gramStart"/>
      <w:r w:rsidRPr="007B6319">
        <w:rPr>
          <w:color w:val="000000" w:themeColor="text1"/>
          <w:lang w:val="it-IT"/>
        </w:rPr>
        <w:t>Giallo</w:t>
      </w:r>
      <w:r w:rsidRPr="007B6319">
        <w:rPr>
          <w:color w:val="000000" w:themeColor="text1"/>
          <w:lang w:val="bg-BG"/>
        </w:rPr>
        <w:t>“</w:t>
      </w:r>
      <w:r>
        <w:rPr>
          <w:color w:val="000000" w:themeColor="text1"/>
        </w:rPr>
        <w:t xml:space="preserve"> </w:t>
      </w:r>
      <w:r w:rsidRPr="007B6319">
        <w:rPr>
          <w:color w:val="000000" w:themeColor="text1"/>
          <w:lang w:val="bg-BG"/>
        </w:rPr>
        <w:t>(</w:t>
      </w:r>
      <w:proofErr w:type="gramEnd"/>
      <w:r w:rsidRPr="007B6319">
        <w:rPr>
          <w:color w:val="000000" w:themeColor="text1"/>
        </w:rPr>
        <w:t>Yellow</w:t>
      </w:r>
      <w:r>
        <w:rPr>
          <w:color w:val="000000" w:themeColor="text1"/>
        </w:rPr>
        <w:t> </w:t>
      </w:r>
      <w:r w:rsidRPr="007B6319">
        <w:rPr>
          <w:color w:val="000000" w:themeColor="text1"/>
        </w:rPr>
        <w:t>Space) in prisons. Th</w:t>
      </w:r>
      <w:r>
        <w:rPr>
          <w:color w:val="000000" w:themeColor="text1"/>
        </w:rPr>
        <w:t>is</w:t>
      </w:r>
      <w:r w:rsidRPr="007B6319">
        <w:rPr>
          <w:color w:val="000000" w:themeColor="text1"/>
        </w:rPr>
        <w:t xml:space="preserve"> </w:t>
      </w:r>
      <w:r>
        <w:rPr>
          <w:color w:val="000000" w:themeColor="text1"/>
        </w:rPr>
        <w:t>is</w:t>
      </w:r>
      <w:r w:rsidRPr="007B6319">
        <w:rPr>
          <w:color w:val="000000" w:themeColor="text1"/>
        </w:rPr>
        <w:t xml:space="preserve"> an integrated socio-educational space for welcoming children who are preparing for an interaction with their parent in prison.</w:t>
      </w:r>
      <w:bookmarkEnd w:id="20"/>
      <w:r>
        <w:rPr>
          <w:color w:val="000000" w:themeColor="text1"/>
        </w:rPr>
        <w:t xml:space="preserve"> </w:t>
      </w:r>
      <w:r w:rsidRPr="007B6319">
        <w:rPr>
          <w:color w:val="000000" w:themeColor="text1"/>
        </w:rPr>
        <w:t xml:space="preserve">The Yellow Space consists of two elements: 1) a physical and relational space, </w:t>
      </w:r>
      <w:r w:rsidRPr="007B6319">
        <w:rPr>
          <w:color w:val="000000" w:themeColor="text1"/>
          <w:lang w:val="bg-BG"/>
        </w:rPr>
        <w:t>„</w:t>
      </w:r>
      <w:proofErr w:type="spellStart"/>
      <w:r w:rsidRPr="007B6319">
        <w:rPr>
          <w:color w:val="000000" w:themeColor="text1"/>
        </w:rPr>
        <w:t>Spazio</w:t>
      </w:r>
      <w:proofErr w:type="spellEnd"/>
      <w:r w:rsidRPr="007B6319">
        <w:rPr>
          <w:color w:val="000000" w:themeColor="text1"/>
          <w:lang w:val="it-IT"/>
        </w:rPr>
        <w:t> Giallo</w:t>
      </w:r>
      <w:r w:rsidRPr="007B6319">
        <w:rPr>
          <w:color w:val="000000" w:themeColor="text1"/>
          <w:lang w:val="bg-BG"/>
        </w:rPr>
        <w:t>“</w:t>
      </w:r>
      <w:r w:rsidRPr="007B6319">
        <w:rPr>
          <w:color w:val="000000" w:themeColor="text1"/>
        </w:rPr>
        <w:t>, inside the prison</w:t>
      </w:r>
      <w:r>
        <w:rPr>
          <w:color w:val="000000" w:themeColor="text1"/>
        </w:rPr>
        <w:t xml:space="preserve"> that</w:t>
      </w:r>
      <w:r w:rsidRPr="007B6319">
        <w:rPr>
          <w:color w:val="000000" w:themeColor="text1"/>
        </w:rPr>
        <w:t xml:space="preserve"> serves as a safe space where children feel safe and play before and after the visit in prison; 2) a path, </w:t>
      </w:r>
      <w:proofErr w:type="spellStart"/>
      <w:r w:rsidRPr="007B6319">
        <w:rPr>
          <w:color w:val="000000" w:themeColor="text1"/>
          <w:lang w:val="it-IT"/>
        </w:rPr>
        <w:t>Trovopapà</w:t>
      </w:r>
      <w:proofErr w:type="spellEnd"/>
      <w:r>
        <w:rPr>
          <w:color w:val="000000" w:themeColor="text1"/>
          <w:lang w:val="it-IT"/>
        </w:rPr>
        <w:t xml:space="preserve">, </w:t>
      </w:r>
      <w:r>
        <w:rPr>
          <w:color w:val="000000" w:themeColor="text1"/>
        </w:rPr>
        <w:t xml:space="preserve">of accompanying </w:t>
      </w:r>
      <w:r w:rsidRPr="007B6319">
        <w:rPr>
          <w:color w:val="000000" w:themeColor="text1"/>
        </w:rPr>
        <w:t xml:space="preserve">the child </w:t>
      </w:r>
      <w:r w:rsidRPr="005E36F7">
        <w:rPr>
          <w:color w:val="000000" w:themeColor="text1"/>
        </w:rPr>
        <w:t xml:space="preserve">by professional staff </w:t>
      </w:r>
      <w:r w:rsidRPr="007B6319">
        <w:rPr>
          <w:color w:val="000000" w:themeColor="text1"/>
        </w:rPr>
        <w:t xml:space="preserve">from the entrance to the exit of the prison, assisting </w:t>
      </w:r>
      <w:r>
        <w:rPr>
          <w:color w:val="000000" w:themeColor="text1"/>
        </w:rPr>
        <w:t>him/her</w:t>
      </w:r>
      <w:r w:rsidRPr="007B6319">
        <w:rPr>
          <w:color w:val="000000" w:themeColor="text1"/>
        </w:rPr>
        <w:t xml:space="preserve"> in passing through all the intermediate stages</w:t>
      </w:r>
      <w:r>
        <w:rPr>
          <w:color w:val="000000" w:themeColor="text1"/>
        </w:rPr>
        <w:t xml:space="preserve"> like</w:t>
      </w:r>
      <w:r w:rsidRPr="007B6319">
        <w:rPr>
          <w:color w:val="000000" w:themeColor="text1"/>
        </w:rPr>
        <w:t xml:space="preserve"> document control</w:t>
      </w:r>
      <w:r>
        <w:rPr>
          <w:color w:val="000000" w:themeColor="text1"/>
        </w:rPr>
        <w:t>,</w:t>
      </w:r>
      <w:r w:rsidRPr="007B6319">
        <w:rPr>
          <w:color w:val="000000" w:themeColor="text1"/>
        </w:rPr>
        <w:t xml:space="preserve"> dispossession of personal objects</w:t>
      </w:r>
      <w:r>
        <w:rPr>
          <w:color w:val="000000" w:themeColor="text1"/>
        </w:rPr>
        <w:t>, etc</w:t>
      </w:r>
      <w:r w:rsidRPr="007B6319">
        <w:rPr>
          <w:color w:val="000000" w:themeColor="text1"/>
        </w:rPr>
        <w:t>. It tries to soften the resulting control, the wait until the meeting with the parent and the subsequent detachment</w:t>
      </w:r>
      <w:r>
        <w:rPr>
          <w:color w:val="000000" w:themeColor="text1"/>
        </w:rPr>
        <w:t>,</w:t>
      </w:r>
      <w:r w:rsidRPr="007B6319">
        <w:rPr>
          <w:color w:val="000000" w:themeColor="text1"/>
        </w:rPr>
        <w:t xml:space="preserve"> the separation that is difficult to get used to.</w:t>
      </w:r>
      <w:r w:rsidRPr="007B6319">
        <w:rPr>
          <w:rStyle w:val="FootnoteReference"/>
          <w:color w:val="000000" w:themeColor="text1"/>
        </w:rPr>
        <w:footnoteReference w:id="31"/>
      </w:r>
      <w:r>
        <w:rPr>
          <w:color w:val="000000" w:themeColor="text1"/>
          <w:lang w:val="it-IT"/>
        </w:rPr>
        <w:t xml:space="preserve"> </w:t>
      </w:r>
    </w:p>
    <w:p w14:paraId="443C6C80" w14:textId="77777777" w:rsidR="007A0CD9" w:rsidRPr="00416A57" w:rsidRDefault="007A0CD9" w:rsidP="007A0CD9">
      <w:pPr>
        <w:jc w:val="both"/>
        <w:rPr>
          <w:color w:val="000000" w:themeColor="text1"/>
        </w:rPr>
      </w:pPr>
      <w:r>
        <w:rPr>
          <w:color w:val="000000" w:themeColor="text1"/>
        </w:rPr>
        <w:t>Amongst the other relevant initiatives should be listed the</w:t>
      </w:r>
      <w:r w:rsidRPr="007B6319">
        <w:rPr>
          <w:color w:val="000000" w:themeColor="text1"/>
          <w:lang w:val="bg-BG"/>
        </w:rPr>
        <w:t>„</w:t>
      </w:r>
      <w:r w:rsidRPr="007B6319">
        <w:rPr>
          <w:color w:val="000000" w:themeColor="text1"/>
        </w:rPr>
        <w:t>listening</w:t>
      </w:r>
      <w:r>
        <w:rPr>
          <w:color w:val="000000" w:themeColor="text1"/>
        </w:rPr>
        <w:t xml:space="preserve"> </w:t>
      </w:r>
      <w:r w:rsidRPr="007B6319">
        <w:rPr>
          <w:color w:val="000000" w:themeColor="text1"/>
        </w:rPr>
        <w:t xml:space="preserve">points on parenting in </w:t>
      </w:r>
      <w:proofErr w:type="gramStart"/>
      <w:r w:rsidRPr="007B6319">
        <w:rPr>
          <w:color w:val="000000" w:themeColor="text1"/>
        </w:rPr>
        <w:t>prison</w:t>
      </w:r>
      <w:r w:rsidRPr="007B6319">
        <w:rPr>
          <w:color w:val="000000" w:themeColor="text1"/>
          <w:lang w:val="bg-BG"/>
        </w:rPr>
        <w:t>“</w:t>
      </w:r>
      <w:r>
        <w:rPr>
          <w:color w:val="000000" w:themeColor="text1"/>
        </w:rPr>
        <w:t xml:space="preserve"> that</w:t>
      </w:r>
      <w:proofErr w:type="gramEnd"/>
      <w:r>
        <w:rPr>
          <w:color w:val="000000" w:themeColor="text1"/>
        </w:rPr>
        <w:t xml:space="preserve"> help incarcerated parents via</w:t>
      </w:r>
      <w:r w:rsidRPr="007B6319">
        <w:rPr>
          <w:color w:val="000000" w:themeColor="text1"/>
        </w:rPr>
        <w:t xml:space="preserve"> individual psychological support interviews</w:t>
      </w:r>
      <w:r>
        <w:rPr>
          <w:color w:val="000000" w:themeColor="text1"/>
        </w:rPr>
        <w:t>. They aim to foster</w:t>
      </w:r>
      <w:r w:rsidRPr="007B6319">
        <w:rPr>
          <w:color w:val="000000" w:themeColor="text1"/>
        </w:rPr>
        <w:t xml:space="preserve"> awareness on various aspects of the parent-child relationship and on the rights and duties of being a parent</w:t>
      </w:r>
      <w:r>
        <w:rPr>
          <w:color w:val="000000" w:themeColor="text1"/>
        </w:rPr>
        <w:t xml:space="preserve">. Apart from that, </w:t>
      </w:r>
      <w:r w:rsidRPr="007B6319">
        <w:rPr>
          <w:color w:val="000000" w:themeColor="text1"/>
        </w:rPr>
        <w:t xml:space="preserve">laboratories on maternity and laboratories on paternity in prisons </w:t>
      </w:r>
      <w:r>
        <w:rPr>
          <w:color w:val="000000" w:themeColor="text1"/>
        </w:rPr>
        <w:t xml:space="preserve">provide </w:t>
      </w:r>
      <w:r w:rsidRPr="007B6319">
        <w:rPr>
          <w:color w:val="000000" w:themeColor="text1"/>
        </w:rPr>
        <w:t>training and information for imprisoned parents</w:t>
      </w:r>
      <w:r>
        <w:rPr>
          <w:color w:val="000000" w:themeColor="text1"/>
        </w:rPr>
        <w:t>. They represent</w:t>
      </w:r>
      <w:r w:rsidRPr="007B6319">
        <w:rPr>
          <w:color w:val="000000" w:themeColor="text1"/>
        </w:rPr>
        <w:t xml:space="preserve"> a permanent observatory </w:t>
      </w:r>
      <w:r>
        <w:rPr>
          <w:color w:val="000000" w:themeColor="text1"/>
        </w:rPr>
        <w:t>of good practices, which</w:t>
      </w:r>
      <w:r w:rsidRPr="007B6319">
        <w:rPr>
          <w:color w:val="000000" w:themeColor="text1"/>
        </w:rPr>
        <w:t xml:space="preserve"> feeds </w:t>
      </w:r>
      <w:r>
        <w:rPr>
          <w:color w:val="000000" w:themeColor="text1"/>
        </w:rPr>
        <w:t>constant</w:t>
      </w:r>
      <w:r w:rsidRPr="007B6319">
        <w:rPr>
          <w:color w:val="000000" w:themeColor="text1"/>
        </w:rPr>
        <w:t xml:space="preserve"> research/mapping on parenting, seek</w:t>
      </w:r>
      <w:r>
        <w:rPr>
          <w:color w:val="000000" w:themeColor="text1"/>
        </w:rPr>
        <w:t>ing</w:t>
      </w:r>
      <w:r w:rsidRPr="007B6319">
        <w:rPr>
          <w:color w:val="000000" w:themeColor="text1"/>
        </w:rPr>
        <w:t xml:space="preserve"> to integrate </w:t>
      </w:r>
      <w:r w:rsidRPr="009F7FA8">
        <w:rPr>
          <w:color w:val="000000" w:themeColor="text1"/>
        </w:rPr>
        <w:t>aspects of practice with psycho-pedagogical theories</w:t>
      </w:r>
      <w:r>
        <w:rPr>
          <w:color w:val="000000" w:themeColor="text1"/>
        </w:rPr>
        <w:t xml:space="preserve"> in</w:t>
      </w:r>
      <w:r w:rsidRPr="007B6319">
        <w:rPr>
          <w:color w:val="000000" w:themeColor="text1"/>
        </w:rPr>
        <w:t xml:space="preserve"> </w:t>
      </w:r>
      <w:r>
        <w:rPr>
          <w:color w:val="000000" w:themeColor="text1"/>
        </w:rPr>
        <w:t xml:space="preserve">the </w:t>
      </w:r>
      <w:r w:rsidRPr="007B6319">
        <w:rPr>
          <w:color w:val="000000" w:themeColor="text1"/>
        </w:rPr>
        <w:t>penitentiary area</w:t>
      </w:r>
      <w:r>
        <w:rPr>
          <w:color w:val="000000" w:themeColor="text1"/>
        </w:rPr>
        <w:t>.</w:t>
      </w:r>
      <w:r>
        <w:rPr>
          <w:rStyle w:val="FootnoteReference"/>
          <w:color w:val="000000" w:themeColor="text1"/>
        </w:rPr>
        <w:footnoteReference w:id="32"/>
      </w:r>
      <w:r>
        <w:rPr>
          <w:color w:val="000000" w:themeColor="text1"/>
        </w:rPr>
        <w:t xml:space="preserve"> Lastly, an important impact have proved the following actions: </w:t>
      </w:r>
      <w:r w:rsidRPr="00F93EEB">
        <w:rPr>
          <w:color w:val="000000" w:themeColor="text1"/>
        </w:rPr>
        <w:t xml:space="preserve">mapping the Italian prisons, </w:t>
      </w:r>
      <w:r>
        <w:rPr>
          <w:color w:val="000000" w:themeColor="text1"/>
        </w:rPr>
        <w:t>i.e.</w:t>
      </w:r>
      <w:r w:rsidRPr="00F93EEB">
        <w:rPr>
          <w:color w:val="000000" w:themeColor="text1"/>
        </w:rPr>
        <w:t xml:space="preserve"> </w:t>
      </w:r>
      <w:r>
        <w:rPr>
          <w:color w:val="000000" w:themeColor="text1"/>
        </w:rPr>
        <w:t>conducting</w:t>
      </w:r>
      <w:r w:rsidRPr="00F93EEB">
        <w:rPr>
          <w:color w:val="000000" w:themeColor="text1"/>
        </w:rPr>
        <w:t xml:space="preserve"> a survey to acquire information from all nationwide penitentiaries about internal procedures, rules and spaces concerning the visits of families and children adopted from each prison;</w:t>
      </w:r>
      <w:r>
        <w:rPr>
          <w:color w:val="000000" w:themeColor="text1"/>
        </w:rPr>
        <w:t xml:space="preserve"> strengthening </w:t>
      </w:r>
      <w:r w:rsidRPr="002D7BED">
        <w:rPr>
          <w:color w:val="000000" w:themeColor="text1"/>
        </w:rPr>
        <w:t>the Yellow Telephone</w:t>
      </w:r>
      <w:r>
        <w:rPr>
          <w:color w:val="000000" w:themeColor="text1"/>
        </w:rPr>
        <w:t xml:space="preserve"> as a </w:t>
      </w:r>
      <w:r w:rsidRPr="008E116F">
        <w:rPr>
          <w:color w:val="000000" w:themeColor="text1"/>
        </w:rPr>
        <w:t>helpline service providing practical and psychological support to children and families who are experiencing the detention of one or both parents for their first time</w:t>
      </w:r>
      <w:r>
        <w:rPr>
          <w:color w:val="000000" w:themeColor="text1"/>
        </w:rPr>
        <w:t xml:space="preserve">; and carrying out </w:t>
      </w:r>
      <w:r w:rsidRPr="00964722">
        <w:rPr>
          <w:color w:val="000000" w:themeColor="text1"/>
        </w:rPr>
        <w:t>the Yellow Telephone App</w:t>
      </w:r>
      <w:r>
        <w:rPr>
          <w:color w:val="000000" w:themeColor="text1"/>
        </w:rPr>
        <w:t xml:space="preserve"> as </w:t>
      </w:r>
      <w:r w:rsidRPr="001B5203">
        <w:rPr>
          <w:color w:val="000000" w:themeColor="text1"/>
        </w:rPr>
        <w:t>a web app help</w:t>
      </w:r>
      <w:r>
        <w:rPr>
          <w:color w:val="000000" w:themeColor="text1"/>
        </w:rPr>
        <w:t>ing</w:t>
      </w:r>
      <w:r w:rsidRPr="001B5203">
        <w:rPr>
          <w:color w:val="000000" w:themeColor="text1"/>
        </w:rPr>
        <w:t xml:space="preserve"> children and </w:t>
      </w:r>
      <w:r w:rsidRPr="001B5203">
        <w:rPr>
          <w:color w:val="000000" w:themeColor="text1"/>
        </w:rPr>
        <w:lastRenderedPageBreak/>
        <w:t>relatives of prisoners to approach and orient themselves in the complicated world of the prison and the family visit rules</w:t>
      </w:r>
      <w:r>
        <w:rPr>
          <w:color w:val="000000" w:themeColor="text1"/>
        </w:rPr>
        <w:t>.</w:t>
      </w:r>
      <w:r>
        <w:rPr>
          <w:rStyle w:val="FootnoteReference"/>
          <w:color w:val="000000" w:themeColor="text1"/>
        </w:rPr>
        <w:footnoteReference w:id="33"/>
      </w:r>
    </w:p>
    <w:p w14:paraId="5D1B3487" w14:textId="77777777" w:rsidR="007A0CD9" w:rsidRPr="0001396E" w:rsidRDefault="007A0CD9" w:rsidP="007A0CD9">
      <w:pPr>
        <w:pStyle w:val="Heading2"/>
        <w:rPr>
          <w:lang w:val="it-IT"/>
        </w:rPr>
      </w:pPr>
      <w:bookmarkStart w:id="23" w:name="_Toc74211145"/>
      <w:r w:rsidRPr="0001396E">
        <w:t>Sweden</w:t>
      </w:r>
      <w:bookmarkEnd w:id="23"/>
    </w:p>
    <w:p w14:paraId="77BB0A90" w14:textId="7D60D30A" w:rsidR="007A0CD9" w:rsidRPr="0001396E" w:rsidRDefault="007A0CD9" w:rsidP="007A0CD9">
      <w:pPr>
        <w:jc w:val="both"/>
      </w:pPr>
      <w:r w:rsidRPr="0001396E">
        <w:t xml:space="preserve">Concerning good practices in relation </w:t>
      </w:r>
      <w:r w:rsidR="00047F47">
        <w:t>to</w:t>
      </w:r>
      <w:r w:rsidR="00047F47" w:rsidRPr="0001396E">
        <w:t xml:space="preserve"> </w:t>
      </w:r>
      <w:r w:rsidRPr="0001396E">
        <w:t>parental responsibilities of prisoners in Sweden it should be stated that there is no limitation of the visits of prisoners allowed per month. This practice enhances the emotional ties between imprisoned parents and their children</w:t>
      </w:r>
      <w:r w:rsidR="00047F47">
        <w:t>,</w:t>
      </w:r>
      <w:r w:rsidRPr="0001396E">
        <w:t xml:space="preserve"> as the later may meet each other as frequent as they wish and to strengthen the bonds between them. However, various types of initiatives</w:t>
      </w:r>
      <w:r w:rsidRPr="0001396E">
        <w:rPr>
          <w:lang w:val="bg-BG"/>
        </w:rPr>
        <w:t xml:space="preserve"> </w:t>
      </w:r>
      <w:r w:rsidRPr="0001396E">
        <w:t xml:space="preserve">with respect to parental skills of imprisoned persons and their resocialization </w:t>
      </w:r>
      <w:r>
        <w:t xml:space="preserve">also </w:t>
      </w:r>
      <w:r w:rsidRPr="0001396E">
        <w:t xml:space="preserve">exist in Sweden. </w:t>
      </w:r>
      <w:r>
        <w:t xml:space="preserve">These include the </w:t>
      </w:r>
      <w:r w:rsidRPr="0001396E">
        <w:t>BUFF Organization</w:t>
      </w:r>
      <w:r>
        <w:t>,</w:t>
      </w:r>
      <w:r w:rsidRPr="0001396E">
        <w:t xml:space="preserve"> a Swedish national child rights organization established in 2001</w:t>
      </w:r>
      <w:r>
        <w:t xml:space="preserve"> pro</w:t>
      </w:r>
      <w:r w:rsidRPr="0001396E">
        <w:t>vid</w:t>
      </w:r>
      <w:r>
        <w:t>ing</w:t>
      </w:r>
      <w:r w:rsidRPr="0001396E">
        <w:t xml:space="preserve"> support </w:t>
      </w:r>
      <w:r>
        <w:t xml:space="preserve">to </w:t>
      </w:r>
      <w:r w:rsidRPr="0001396E">
        <w:t>children with imprisoned parents or other relatives</w:t>
      </w:r>
      <w:r>
        <w:t>,</w:t>
      </w:r>
      <w:r>
        <w:rPr>
          <w:rStyle w:val="FootnoteReference"/>
        </w:rPr>
        <w:footnoteReference w:id="34"/>
      </w:r>
      <w:r w:rsidRPr="0001396E">
        <w:t xml:space="preserve"> Project </w:t>
      </w:r>
      <w:proofErr w:type="spellStart"/>
      <w:r w:rsidRPr="0001396E">
        <w:t>Jarro</w:t>
      </w:r>
      <w:proofErr w:type="spellEnd"/>
      <w:r w:rsidRPr="0001396E">
        <w:t xml:space="preserve"> (Supporting Children of Prisoners within the communities)</w:t>
      </w:r>
      <w:r>
        <w:t>. Who is aiming</w:t>
      </w:r>
      <w:r w:rsidRPr="0001396E">
        <w:t xml:space="preserve"> to support children of imprisoned parents through cooperation between BUFFF organization, Social services and the Prison probation services in Sweden</w:t>
      </w:r>
      <w:r>
        <w:t xml:space="preserve">, and </w:t>
      </w:r>
      <w:r w:rsidRPr="00AC0378">
        <w:t>Save the Children</w:t>
      </w:r>
      <w:r>
        <w:t xml:space="preserve">, </w:t>
      </w:r>
      <w:r w:rsidRPr="00AC0378">
        <w:t>the world's largest independent children's rights organization.</w:t>
      </w:r>
      <w:r>
        <w:rPr>
          <w:rStyle w:val="FootnoteReference"/>
        </w:rPr>
        <w:footnoteReference w:id="35"/>
      </w:r>
      <w:r>
        <w:t xml:space="preserve"> </w:t>
      </w:r>
      <w:r w:rsidR="0010214B">
        <w:t xml:space="preserve">There are other </w:t>
      </w:r>
      <w:proofErr w:type="spellStart"/>
      <w:r w:rsidR="0010214B">
        <w:t>organisations</w:t>
      </w:r>
      <w:proofErr w:type="spellEnd"/>
      <w:r w:rsidR="0010214B">
        <w:t xml:space="preserve"> and projects which target imprisoned parents and their children through various means.</w:t>
      </w:r>
      <w:r w:rsidR="0010214B">
        <w:rPr>
          <w:rStyle w:val="FootnoteReference"/>
        </w:rPr>
        <w:footnoteReference w:id="36"/>
      </w:r>
      <w:r w:rsidR="0010214B">
        <w:t xml:space="preserve"> Not all of the below-mentioned initiatives are directly related to parental training of incarcerated parents, however each of them is connected to parental issues  - some of them are addressing the support to children of incarcerated parents while other</w:t>
      </w:r>
      <w:r w:rsidR="0010214B">
        <w:rPr>
          <w:lang w:val="bg-BG"/>
        </w:rPr>
        <w:t xml:space="preserve"> </w:t>
      </w:r>
      <w:r w:rsidR="0010214B">
        <w:t>are helping these parents to strengthen the bonds with their children (which is a form of parental education as it enhances parents’ parental skills).Concerning the objectives of the NESTOR project, the described initiatives could serve as a good practice and might be used within the implementation of the project as they all address parental issues and few of them propose applicable solutions. Some of these initiatives are:</w:t>
      </w:r>
    </w:p>
    <w:p w14:paraId="5D912940" w14:textId="5FCC1399" w:rsidR="007A0CD9" w:rsidRPr="0001396E" w:rsidRDefault="007A0CD9" w:rsidP="007A0CD9">
      <w:pPr>
        <w:numPr>
          <w:ilvl w:val="0"/>
          <w:numId w:val="25"/>
        </w:numPr>
        <w:jc w:val="both"/>
      </w:pPr>
      <w:r w:rsidRPr="0001396E">
        <w:t>Gothenburg Rescue Mission</w:t>
      </w:r>
      <w:r w:rsidRPr="00F339E2">
        <w:rPr>
          <w:lang w:val="en-GB"/>
        </w:rPr>
        <w:t xml:space="preserve">, </w:t>
      </w:r>
      <w:proofErr w:type="spellStart"/>
      <w:r w:rsidR="004E6FB2">
        <w:rPr>
          <w:lang w:val="en-GB"/>
        </w:rPr>
        <w:t>i</w:t>
      </w:r>
      <w:r w:rsidRPr="0001396E">
        <w:t>s</w:t>
      </w:r>
      <w:proofErr w:type="spellEnd"/>
      <w:r w:rsidRPr="0001396E">
        <w:t xml:space="preserve"> a</w:t>
      </w:r>
      <w:r w:rsidRPr="0001396E">
        <w:rPr>
          <w:lang w:val="bg-BG"/>
        </w:rPr>
        <w:t xml:space="preserve"> </w:t>
      </w:r>
      <w:r w:rsidRPr="0001396E">
        <w:t>non-profit association that conducts social work on a Christian basis</w:t>
      </w:r>
      <w:r>
        <w:t>, and the</w:t>
      </w:r>
      <w:r w:rsidRPr="0001396E">
        <w:rPr>
          <w:lang w:val="en"/>
        </w:rPr>
        <w:t xml:space="preserve"> Gothenburg Church City Mission Foundation, a private organization conducting various activities</w:t>
      </w:r>
      <w:r w:rsidRPr="00F339E2">
        <w:rPr>
          <w:lang w:val="en"/>
        </w:rPr>
        <w:t xml:space="preserve">, ranging from </w:t>
      </w:r>
      <w:r w:rsidRPr="0001396E">
        <w:rPr>
          <w:lang w:val="en"/>
        </w:rPr>
        <w:t xml:space="preserve">addiction care; labor market initiatives, family counseling and psychotherapy etc. </w:t>
      </w:r>
      <w:r>
        <w:rPr>
          <w:rStyle w:val="FootnoteReference"/>
          <w:lang w:val="en"/>
        </w:rPr>
        <w:footnoteReference w:id="37"/>
      </w:r>
    </w:p>
    <w:p w14:paraId="24E86EAB" w14:textId="77777777" w:rsidR="007A0CD9" w:rsidRPr="0001396E" w:rsidRDefault="007A0CD9" w:rsidP="007A0CD9">
      <w:pPr>
        <w:numPr>
          <w:ilvl w:val="0"/>
          <w:numId w:val="25"/>
        </w:numPr>
        <w:jc w:val="both"/>
      </w:pPr>
      <w:r w:rsidRPr="0001396E">
        <w:t>“What no one gets to know” project – this project aims to provide support to children and young people who have or have had a family member in prison.</w:t>
      </w:r>
      <w:r>
        <w:rPr>
          <w:rStyle w:val="FootnoteReference"/>
        </w:rPr>
        <w:footnoteReference w:id="38"/>
      </w:r>
    </w:p>
    <w:p w14:paraId="03EA579D" w14:textId="77777777" w:rsidR="007A0CD9" w:rsidRPr="0001396E" w:rsidRDefault="007A0CD9" w:rsidP="007A0CD9">
      <w:pPr>
        <w:numPr>
          <w:ilvl w:val="0"/>
          <w:numId w:val="25"/>
        </w:numPr>
        <w:jc w:val="both"/>
      </w:pPr>
      <w:r w:rsidRPr="0001396E">
        <w:t>“Strong mothers – safe children” project – the purpose of this project is to develop a target group-adapted support for single mothers in migration and their children, as well as increase knowledge of the target group's situation.</w:t>
      </w:r>
      <w:r>
        <w:rPr>
          <w:rStyle w:val="FootnoteReference"/>
        </w:rPr>
        <w:footnoteReference w:id="39"/>
      </w:r>
      <w:r w:rsidRPr="0001396E">
        <w:t xml:space="preserve"> </w:t>
      </w:r>
    </w:p>
    <w:p w14:paraId="269BAB82" w14:textId="77777777" w:rsidR="0010214B" w:rsidRPr="0001396E" w:rsidRDefault="0010214B" w:rsidP="0010214B">
      <w:pPr>
        <w:numPr>
          <w:ilvl w:val="0"/>
          <w:numId w:val="25"/>
        </w:numPr>
        <w:jc w:val="both"/>
      </w:pPr>
      <w:r>
        <w:t xml:space="preserve">“Goodnight stories from the inside” project – the project is implemented by </w:t>
      </w:r>
      <w:r w:rsidRPr="00D20884">
        <w:t>Malmö city library and the Swedish prisons service</w:t>
      </w:r>
      <w:r>
        <w:t xml:space="preserve"> and aims to encourage incarcerated fathers to record bedtime stories to their children, strengthening the bonds between the father and their children and family.</w:t>
      </w:r>
      <w:r>
        <w:rPr>
          <w:rStyle w:val="FootnoteReference"/>
        </w:rPr>
        <w:footnoteReference w:id="40"/>
      </w:r>
    </w:p>
    <w:p w14:paraId="379186D4" w14:textId="502FCC12" w:rsidR="0001396E" w:rsidRPr="00F339E2" w:rsidRDefault="007A0CD9" w:rsidP="007A0CD9">
      <w:pPr>
        <w:pStyle w:val="ListParagraph"/>
        <w:numPr>
          <w:ilvl w:val="0"/>
          <w:numId w:val="25"/>
        </w:numPr>
        <w:jc w:val="both"/>
      </w:pPr>
      <w:r w:rsidRPr="0001396E">
        <w:lastRenderedPageBreak/>
        <w:t xml:space="preserve">“Fathers and their Children” project - The aim of the project is to improve the living conditions of children by strengthening the relationship between fathers and their children. </w:t>
      </w:r>
      <w:r>
        <w:rPr>
          <w:rStyle w:val="FootnoteReference"/>
        </w:rPr>
        <w:footnoteReference w:id="41"/>
      </w:r>
      <w:r w:rsidR="0001396E" w:rsidRPr="00F339E2">
        <w:br w:type="page"/>
      </w:r>
    </w:p>
    <w:p w14:paraId="6FD42E3A" w14:textId="77777777" w:rsidR="00D76391" w:rsidRDefault="00D76391" w:rsidP="00D76391">
      <w:pPr>
        <w:pStyle w:val="Heading1"/>
        <w:spacing w:line="240" w:lineRule="auto"/>
      </w:pPr>
      <w:bookmarkStart w:id="24" w:name="_Toc74211146"/>
      <w:r>
        <w:lastRenderedPageBreak/>
        <w:t>Austria</w:t>
      </w:r>
      <w:bookmarkEnd w:id="24"/>
    </w:p>
    <w:p w14:paraId="39FE5045" w14:textId="77777777" w:rsidR="00D76391" w:rsidRDefault="00D76391" w:rsidP="00D76391">
      <w:pPr>
        <w:pStyle w:val="Heading2"/>
        <w:spacing w:line="240" w:lineRule="auto"/>
      </w:pPr>
      <w:bookmarkStart w:id="25" w:name="_Toc74211147"/>
      <w:r>
        <w:t>Desk Research Report</w:t>
      </w:r>
      <w:bookmarkEnd w:id="25"/>
    </w:p>
    <w:p w14:paraId="6C5A41CD" w14:textId="77777777" w:rsidR="00D76391" w:rsidRDefault="00D76391" w:rsidP="00D76391">
      <w:pPr>
        <w:pStyle w:val="Heading3"/>
      </w:pPr>
      <w:bookmarkStart w:id="26" w:name="_Toc74211148"/>
      <w:r>
        <w:t>Overview of the national situation</w:t>
      </w:r>
      <w:bookmarkEnd w:id="26"/>
    </w:p>
    <w:p w14:paraId="5D9B5466" w14:textId="77777777" w:rsidR="00D76391" w:rsidRPr="00D76391" w:rsidRDefault="00D76391" w:rsidP="00D76391">
      <w:pPr>
        <w:pStyle w:val="Heading4"/>
      </w:pPr>
      <w:r w:rsidRPr="00D76391">
        <w:t>Mapping relevant parties</w:t>
      </w:r>
    </w:p>
    <w:p w14:paraId="2B01C1DF" w14:textId="77777777" w:rsidR="00D76391" w:rsidRDefault="00D76391" w:rsidP="00D76391">
      <w:pPr>
        <w:jc w:val="both"/>
      </w:pPr>
      <w:r>
        <w:t>The facilitation of educational offers in prison is done primarily via state actors. It touches namely upon the responsibility of two ministries, the Ministry of Justice (</w:t>
      </w:r>
      <w:proofErr w:type="spellStart"/>
      <w:r>
        <w:t>Bundesmnisterium</w:t>
      </w:r>
      <w:proofErr w:type="spellEnd"/>
      <w:r>
        <w:t xml:space="preserve"> </w:t>
      </w:r>
      <w:proofErr w:type="spellStart"/>
      <w:r>
        <w:t>für</w:t>
      </w:r>
      <w:proofErr w:type="spellEnd"/>
      <w:r>
        <w:t xml:space="preserve"> </w:t>
      </w:r>
      <w:proofErr w:type="spellStart"/>
      <w:r>
        <w:t>Justiz</w:t>
      </w:r>
      <w:proofErr w:type="spellEnd"/>
      <w:r>
        <w:t>) and the Austrian Federal Ministry of Education, Science and Research (</w:t>
      </w:r>
      <w:proofErr w:type="spellStart"/>
      <w:r>
        <w:t>Bundesministerium</w:t>
      </w:r>
      <w:proofErr w:type="spellEnd"/>
      <w:r>
        <w:t xml:space="preserve"> </w:t>
      </w:r>
      <w:proofErr w:type="spellStart"/>
      <w:r>
        <w:t>für</w:t>
      </w:r>
      <w:proofErr w:type="spellEnd"/>
      <w:r>
        <w:t xml:space="preserve"> </w:t>
      </w:r>
      <w:proofErr w:type="spellStart"/>
      <w:r>
        <w:t>Bildung</w:t>
      </w:r>
      <w:proofErr w:type="spellEnd"/>
      <w:r>
        <w:t xml:space="preserve">, </w:t>
      </w:r>
      <w:proofErr w:type="spellStart"/>
      <w:r>
        <w:t>Wissenschaft</w:t>
      </w:r>
      <w:proofErr w:type="spellEnd"/>
      <w:r>
        <w:t xml:space="preserve"> und </w:t>
      </w:r>
      <w:proofErr w:type="spellStart"/>
      <w:r>
        <w:t>Forschung</w:t>
      </w:r>
      <w:proofErr w:type="spellEnd"/>
      <w:r>
        <w:t>). In addition to these two actors, the Child and Youth Welfare Services is responsible for providing parental counselling and train competences in child-education outside of prison, which is usually done by its local branches or in cooperation with non-state actors. There are also local branches of the state facilitated Child and Youth Advocacy Group, which works to safeguard the well-being of minors and have cooperation with local prisons that house incarcerated minors, including incarcerated underage mothers.</w:t>
      </w:r>
    </w:p>
    <w:p w14:paraId="7D77424D" w14:textId="77777777" w:rsidR="00D76391" w:rsidRDefault="00D76391" w:rsidP="00D76391">
      <w:pPr>
        <w:jc w:val="both"/>
      </w:pPr>
      <w:r>
        <w:t xml:space="preserve">Another relevant group are </w:t>
      </w:r>
      <w:proofErr w:type="spellStart"/>
      <w:r>
        <w:t>non state</w:t>
      </w:r>
      <w:proofErr w:type="spellEnd"/>
      <w:r>
        <w:t xml:space="preserve"> actors that cooperate with state institutions, as was hinted above, to provide education and counselling to certain audiences, including incarcerated parents. </w:t>
      </w:r>
      <w:r w:rsidRPr="00BF2D27">
        <w:t xml:space="preserve">While nationwide efforts on the topic of parental training for incarcerated parents could not be </w:t>
      </w:r>
      <w:r>
        <w:t>identified</w:t>
      </w:r>
      <w:r w:rsidRPr="00BF2D27">
        <w:t xml:space="preserve"> in Austria</w:t>
      </w:r>
      <w:r>
        <w:t xml:space="preserve">, local cooperation-agreements between state and non-state actors targeting incarcerated parents and their family, especially related to family friendly incarceration, have been identified during desk research and focus groups. Furthermore, training related to the improvement of parenting skills has been offered by family counselling courses provided by the child and youth welfare services, as well as the Men’s counselling </w:t>
      </w:r>
      <w:proofErr w:type="spellStart"/>
      <w:r>
        <w:t>Centres</w:t>
      </w:r>
      <w:proofErr w:type="spellEnd"/>
      <w:r>
        <w:t>, such as the Men’s Counselling Centre Vienna. Examples of cooperation between local prisons and non-state actors benefiting incarcerated parents follow below under the subchapter “overview of national activities”.</w:t>
      </w:r>
    </w:p>
    <w:p w14:paraId="63379050" w14:textId="7F4E83FE" w:rsidR="00D76391" w:rsidRPr="0050674E" w:rsidRDefault="00D76391" w:rsidP="00D76391">
      <w:pPr>
        <w:jc w:val="both"/>
      </w:pPr>
      <w:r>
        <w:t xml:space="preserve">Notable non-governmental organizations to be mentioned are the Association NEUSTART which offers diverse trainings </w:t>
      </w:r>
      <w:proofErr w:type="spellStart"/>
      <w:r>
        <w:t>programmes</w:t>
      </w:r>
      <w:proofErr w:type="spellEnd"/>
      <w:r>
        <w:t xml:space="preserve"> for perpetrators in different contexts as well as the Men’s counselling Centre </w:t>
      </w:r>
      <w:r w:rsidRPr="0050674E">
        <w:t xml:space="preserve">Vienna although the education </w:t>
      </w:r>
      <w:proofErr w:type="spellStart"/>
      <w:r w:rsidRPr="0050674E">
        <w:t>programmes</w:t>
      </w:r>
      <w:proofErr w:type="spellEnd"/>
      <w:r w:rsidRPr="0050674E">
        <w:t xml:space="preserve"> mainly focus on anti-violent skills.</w:t>
      </w:r>
      <w:r w:rsidRPr="0050674E">
        <w:rPr>
          <w:rStyle w:val="Funotenanker"/>
        </w:rPr>
        <w:footnoteReference w:id="42"/>
      </w:r>
      <w:r w:rsidRPr="0050674E">
        <w:t xml:space="preserve"> </w:t>
      </w:r>
      <w:r w:rsidRPr="0050674E">
        <w:rPr>
          <w:rStyle w:val="Funotenanker"/>
        </w:rPr>
        <w:footnoteReference w:id="43"/>
      </w:r>
      <w:r w:rsidRPr="0050674E">
        <w:t xml:space="preserve"> Both organizations are part</w:t>
      </w:r>
      <w:r w:rsidR="00145839" w:rsidRPr="0050674E">
        <w:t>ial</w:t>
      </w:r>
      <w:r w:rsidRPr="0050674E">
        <w:t xml:space="preserve">ly funded through the state. </w:t>
      </w:r>
    </w:p>
    <w:p w14:paraId="65A82F24" w14:textId="77777777" w:rsidR="00D76391" w:rsidRPr="00BF2D27" w:rsidRDefault="00D76391" w:rsidP="00D76391">
      <w:pPr>
        <w:jc w:val="both"/>
        <w:rPr>
          <w:lang w:val="en-GB"/>
        </w:rPr>
      </w:pPr>
      <w:r w:rsidRPr="0050674E">
        <w:t>Regarding the education of prison staff, the Prison Academy of the Federal Ministry of Justice is responsible for the training</w:t>
      </w:r>
      <w:r>
        <w:t xml:space="preserve"> of said group. Should future effort to provide parenting training for incarcerated parents include the training of prison personal, the Prison Academy might be responsible to implement training courses on this matter. In Austria, however, there are currently no specific parent workshops in prisons whereas standardized anti-violence trainings and release groups have been implemented. </w:t>
      </w:r>
      <w:r w:rsidRPr="00BF2D27">
        <w:t>Although the maintenance and improvement of the parent-child relationship and the development of inmates</w:t>
      </w:r>
      <w:r>
        <w:rPr>
          <w:lang w:val="en-GB"/>
        </w:rPr>
        <w:t>’</w:t>
      </w:r>
      <w:r w:rsidRPr="00BF2D27">
        <w:t xml:space="preserve"> competences </w:t>
      </w:r>
      <w:proofErr w:type="gramStart"/>
      <w:r>
        <w:rPr>
          <w:lang w:val="en-GB"/>
        </w:rPr>
        <w:t>are considered to be</w:t>
      </w:r>
      <w:proofErr w:type="gramEnd"/>
      <w:r>
        <w:rPr>
          <w:lang w:val="en-GB"/>
        </w:rPr>
        <w:t xml:space="preserve"> among the </w:t>
      </w:r>
      <w:r w:rsidRPr="00BF2D27">
        <w:t>duties of social workers in the prisons,</w:t>
      </w:r>
      <w:r>
        <w:rPr>
          <w:lang w:val="en-GB"/>
        </w:rPr>
        <w:t xml:space="preserve"> they have not been yet explicitly mandated or </w:t>
      </w:r>
      <w:proofErr w:type="spellStart"/>
      <w:r w:rsidRPr="00BF2D27">
        <w:t>standardiz</w:t>
      </w:r>
      <w:proofErr w:type="spellEnd"/>
      <w:r>
        <w:rPr>
          <w:lang w:val="en-GB"/>
        </w:rPr>
        <w:t xml:space="preserve">ed. Consequently, </w:t>
      </w:r>
      <w:r w:rsidRPr="00BF2D27">
        <w:t xml:space="preserve">no extra resources </w:t>
      </w:r>
      <w:r>
        <w:rPr>
          <w:lang w:val="en-GB"/>
        </w:rPr>
        <w:t>have been dedicated to work on this field.</w:t>
      </w:r>
    </w:p>
    <w:p w14:paraId="00256F5E" w14:textId="77777777" w:rsidR="00D76391" w:rsidRDefault="00D76391" w:rsidP="00D76391">
      <w:pPr>
        <w:pStyle w:val="Heading4"/>
      </w:pPr>
      <w:r>
        <w:t>Available quantitative Data</w:t>
      </w:r>
    </w:p>
    <w:p w14:paraId="372E2338" w14:textId="77777777" w:rsidR="00D76391" w:rsidRPr="006768ED" w:rsidRDefault="00D76391" w:rsidP="0050674E">
      <w:pPr>
        <w:jc w:val="both"/>
      </w:pPr>
      <w:r w:rsidRPr="006768ED">
        <w:t xml:space="preserve">The Ministry of Justice does publish data regularly on the socio-demographic make-up of prisoners. To this end, data shows that as of April 2021 </w:t>
      </w:r>
      <w:r w:rsidRPr="0050674E">
        <w:t xml:space="preserve">7.679 persons were incarcerated in Austria. Prisoners are mostly </w:t>
      </w:r>
      <w:r w:rsidRPr="0050674E">
        <w:lastRenderedPageBreak/>
        <w:t>male, with female prisoners making up around 6% of all prisoners.</w:t>
      </w:r>
      <w:r w:rsidRPr="006254B5">
        <w:rPr>
          <w:rStyle w:val="Funotenanker"/>
        </w:rPr>
        <w:footnoteReference w:id="44"/>
      </w:r>
      <w:r w:rsidRPr="006254B5">
        <w:t xml:space="preserve"> Other data includes information on the nationality of prisoners, as well as duration and type of incarceration. </w:t>
      </w:r>
      <w:r w:rsidRPr="006768ED">
        <w:t xml:space="preserve">Quantitative data </w:t>
      </w:r>
      <w:proofErr w:type="gramStart"/>
      <w:r w:rsidRPr="006768ED">
        <w:t>on the situation of</w:t>
      </w:r>
      <w:proofErr w:type="gramEnd"/>
      <w:r w:rsidRPr="006768ED">
        <w:t xml:space="preserve"> parents in prison are not to be found. While the focus group has indicated that data collection efforts have taken place, they are currently not available for public use and dissemination. As there are no national efforts </w:t>
      </w:r>
      <w:proofErr w:type="gramStart"/>
      <w:r w:rsidRPr="006768ED">
        <w:t>in the area of</w:t>
      </w:r>
      <w:proofErr w:type="gramEnd"/>
      <w:r w:rsidRPr="006768ED">
        <w:t xml:space="preserve"> parenting training for incarcerated parents, no data on such courses is available.</w:t>
      </w:r>
    </w:p>
    <w:p w14:paraId="0009EC6C" w14:textId="77777777" w:rsidR="00D76391" w:rsidRPr="00BF2D27" w:rsidRDefault="00D76391" w:rsidP="00D76391">
      <w:pPr>
        <w:pStyle w:val="Heading3"/>
      </w:pPr>
      <w:bookmarkStart w:id="27" w:name="_Toc74211149"/>
      <w:r w:rsidRPr="00BF2D27">
        <w:t>National actors, policies/</w:t>
      </w:r>
      <w:proofErr w:type="gramStart"/>
      <w:r w:rsidRPr="00BF2D27">
        <w:t>strategies</w:t>
      </w:r>
      <w:proofErr w:type="gramEnd"/>
      <w:r w:rsidRPr="00BF2D27">
        <w:t xml:space="preserve"> and framework</w:t>
      </w:r>
      <w:bookmarkEnd w:id="27"/>
    </w:p>
    <w:p w14:paraId="17BF9B44" w14:textId="77777777" w:rsidR="00D76391" w:rsidRDefault="00D76391" w:rsidP="00D76391">
      <w:pPr>
        <w:pStyle w:val="Heading4"/>
      </w:pPr>
      <w:r>
        <w:t>Mapping of important legal provisions</w:t>
      </w:r>
    </w:p>
    <w:p w14:paraId="2CB443BE" w14:textId="77777777" w:rsidR="00D76391" w:rsidRDefault="00D76391" w:rsidP="00D76391">
      <w:pPr>
        <w:jc w:val="both"/>
      </w:pPr>
      <w:r>
        <w:t xml:space="preserve">As has been stated above, the Ministry of Justice is responsible to provide prisoners with training, mostly understood to be vocational in nature, and consultation/therapy, in accordance with </w:t>
      </w:r>
      <w:r>
        <w:rPr>
          <w:rFonts w:ascii="Verdana, Arial, Helvetica, sans" w:hAnsi="Verdana, Arial, Helvetica, sans"/>
          <w:sz w:val="18"/>
        </w:rPr>
        <w:t xml:space="preserve">§56 (covering the psychotherapeutic and consultative needs of prisoners) and §57 </w:t>
      </w:r>
      <w:proofErr w:type="spellStart"/>
      <w:r>
        <w:rPr>
          <w:rFonts w:ascii="Verdana, Arial, Helvetica, sans" w:hAnsi="Verdana, Arial, Helvetica, sans"/>
          <w:sz w:val="18"/>
        </w:rPr>
        <w:t>StVG</w:t>
      </w:r>
      <w:proofErr w:type="spellEnd"/>
      <w:r>
        <w:rPr>
          <w:rFonts w:ascii="Verdana, Arial, Helvetica, sans" w:hAnsi="Verdana, Arial, Helvetica, sans"/>
          <w:sz w:val="18"/>
        </w:rPr>
        <w:t xml:space="preserve"> (covering the (vocational) training and education needs of prisoners).</w:t>
      </w:r>
      <w:r>
        <w:t xml:space="preserve"> Parental training for prisoners is, therefore, not explicitly covered by legal provision in Austria.</w:t>
      </w:r>
    </w:p>
    <w:p w14:paraId="1A978E76" w14:textId="77777777" w:rsidR="00D76391" w:rsidRDefault="00D76391" w:rsidP="00D76391">
      <w:pPr>
        <w:jc w:val="both"/>
      </w:pPr>
      <w:r>
        <w:t xml:space="preserve">In contrast, since February 2013 Parenting Training has been mandated via legal provision for parents who divorce, according to § 95 (1a) </w:t>
      </w:r>
      <w:proofErr w:type="spellStart"/>
      <w:r>
        <w:t>AußStrG</w:t>
      </w:r>
      <w:proofErr w:type="spellEnd"/>
      <w:r>
        <w:t xml:space="preserve">. This requires parents to “certify before the court, that they have been consulted on the specific needs of underage children, which result from the divorce, by an appropriate institution or person”. Furthermore, the § 107 (3) </w:t>
      </w:r>
      <w:proofErr w:type="spellStart"/>
      <w:r>
        <w:t>AußStrG</w:t>
      </w:r>
      <w:proofErr w:type="spellEnd"/>
      <w:r>
        <w:t xml:space="preserve"> explicitly states that, “the court has the possibility to order mandatory family, parental or educational counselling in custody or contact proceedings " </w:t>
      </w:r>
      <w:proofErr w:type="gramStart"/>
      <w:r>
        <w:t>in order to</w:t>
      </w:r>
      <w:proofErr w:type="gramEnd"/>
      <w:r>
        <w:t xml:space="preserve"> “safeguard the best interests of the child". Therefore, counselling sessions are compulsory for both parents to attend together, if the divorce is consensual.</w:t>
      </w:r>
      <w:r>
        <w:rPr>
          <w:rStyle w:val="Funotenanker"/>
        </w:rPr>
        <w:footnoteReference w:id="45"/>
      </w:r>
      <w:r>
        <w:t xml:space="preserve"> The Federal Ministry for Families, Women and Youth maintains a list of </w:t>
      </w:r>
      <w:proofErr w:type="spellStart"/>
      <w:r>
        <w:t>authorised</w:t>
      </w:r>
      <w:proofErr w:type="spellEnd"/>
      <w:r>
        <w:t xml:space="preserve"> persons and institutions which comply with the standards set for the compulsory parenting counseling. Furthermore, the child and youth welfare agency offer parent counselling. This is a voluntary offer. Only in the case of a threat to the child's well-being, such counselling or further measures (such as support in child-education) can be obligatory, in accordance with § 107 (3) </w:t>
      </w:r>
      <w:proofErr w:type="spellStart"/>
      <w:r>
        <w:t>AußStrG</w:t>
      </w:r>
      <w:proofErr w:type="spellEnd"/>
      <w:r>
        <w:t xml:space="preserve">. </w:t>
      </w:r>
      <w:r>
        <w:rPr>
          <w:rStyle w:val="Funotenanker"/>
        </w:rPr>
        <w:footnoteReference w:id="46"/>
      </w:r>
    </w:p>
    <w:p w14:paraId="4340FC3D" w14:textId="77777777" w:rsidR="00D76391" w:rsidRDefault="00D76391" w:rsidP="00D76391">
      <w:pPr>
        <w:pStyle w:val="Heading4"/>
      </w:pPr>
      <w:r>
        <w:t>Overview of national policies &amp; strategies</w:t>
      </w:r>
    </w:p>
    <w:p w14:paraId="2F1992EB" w14:textId="222E53B9" w:rsidR="00D76391" w:rsidRDefault="00D76391" w:rsidP="00D76391">
      <w:pPr>
        <w:jc w:val="both"/>
      </w:pPr>
      <w:r>
        <w:t>As has been shown above, no notable efforts on the topic of parental training for incarcerated parents have been made public. The focus-group has nonetheless yielded, that an on-going project on this topic is being funded by the Ministry of Justice, thou</w:t>
      </w:r>
      <w:r w:rsidR="00D069DB">
        <w:t>gh</w:t>
      </w:r>
      <w:r>
        <w:t xml:space="preserve"> details and results have not yet been published. This project, under the umbrella of family friendly incarceration, also includes specialized training for prison personal and possibly for parents, thou details are sparse.</w:t>
      </w:r>
    </w:p>
    <w:p w14:paraId="03260449" w14:textId="77777777" w:rsidR="00D76391" w:rsidRDefault="00D76391" w:rsidP="00D76391">
      <w:pPr>
        <w:jc w:val="both"/>
      </w:pPr>
      <w:r>
        <w:t>Tangentially related efforts on a national level are:</w:t>
      </w:r>
    </w:p>
    <w:p w14:paraId="647F1FDC" w14:textId="50DB14EB" w:rsidR="00D76391" w:rsidRDefault="00D76391" w:rsidP="00D76391">
      <w:pPr>
        <w:jc w:val="both"/>
      </w:pPr>
      <w:r>
        <w:t>The life-long learning (LLL) plan includes a host of different adult learning efforts. A national LLL plan was first introduced in Austria in 2007 and was subsequently reiterated in 2011 under the LLL:2020 Plan. While LLL does not foresee parental training for imprisoned parents, in nonetheless establishes a framework for adult education, as well as educational efforts targeting marginalized groups, by, for example, offering opportunities for adults to achieve school degrees.</w:t>
      </w:r>
      <w:r>
        <w:rPr>
          <w:rStyle w:val="FootnoteCharacters"/>
        </w:rPr>
        <w:t xml:space="preserve"> </w:t>
      </w:r>
      <w:r>
        <w:rPr>
          <w:rStyle w:val="Funotenanker"/>
        </w:rPr>
        <w:footnoteReference w:id="47"/>
      </w:r>
      <w:r>
        <w:t xml:space="preserve"> Additionally, while the ELIS-platform, a e-learning </w:t>
      </w:r>
      <w:r>
        <w:lastRenderedPageBreak/>
        <w:t>platform across Austrian prisons, is not part of the LLL plan, the adult-learning website under the LLL umbrella has disseminated reports on ELIS, which focuses on adult learning in prisons.</w:t>
      </w:r>
      <w:r>
        <w:rPr>
          <w:rStyle w:val="Funotenanker"/>
        </w:rPr>
        <w:footnoteReference w:id="48"/>
      </w:r>
      <w:r>
        <w:t xml:space="preserve"> </w:t>
      </w:r>
    </w:p>
    <w:p w14:paraId="7BF635BA" w14:textId="77777777" w:rsidR="00D76391" w:rsidRDefault="00D76391" w:rsidP="00D76391">
      <w:pPr>
        <w:jc w:val="both"/>
      </w:pPr>
      <w:r>
        <w:t xml:space="preserve">The other tangentially related effort is the implementation of the ELIS platform for e-learning in prison. It is in use in Austria since 2012. It is a continuation of the efforts to implement e-learning in prisons, that started with </w:t>
      </w:r>
      <w:proofErr w:type="spellStart"/>
      <w:r>
        <w:t>Telfi</w:t>
      </w:r>
      <w:proofErr w:type="spellEnd"/>
      <w:r>
        <w:t>- E-learning for Prisoners (</w:t>
      </w:r>
      <w:proofErr w:type="spellStart"/>
      <w:r>
        <w:t>Telfi-Telelernen</w:t>
      </w:r>
      <w:proofErr w:type="spellEnd"/>
      <w:r>
        <w:t xml:space="preserve"> </w:t>
      </w:r>
      <w:proofErr w:type="spellStart"/>
      <w:r>
        <w:t>für</w:t>
      </w:r>
      <w:proofErr w:type="spellEnd"/>
      <w:r>
        <w:t xml:space="preserve"> </w:t>
      </w:r>
      <w:proofErr w:type="spellStart"/>
      <w:r>
        <w:t>HaftinsassInnen</w:t>
      </w:r>
      <w:proofErr w:type="spellEnd"/>
      <w:r>
        <w:t>) in 2002 and lasted until 2005.</w:t>
      </w:r>
      <w:r>
        <w:rPr>
          <w:rStyle w:val="Funotenanker"/>
        </w:rPr>
        <w:footnoteReference w:id="49"/>
      </w:r>
      <w:r>
        <w:t xml:space="preserve">  More on the ELIS platform later, as it is the dominant e-learning tool used by prisons in Austria. Instead of national strategies and policies, activities as of April 2021 have taken place largely autonomously from national efforts on a local level. More on this under the subchapter “overview of national activities”.</w:t>
      </w:r>
    </w:p>
    <w:p w14:paraId="2F782C9D" w14:textId="77777777" w:rsidR="00D76391" w:rsidRDefault="00D76391" w:rsidP="00D76391">
      <w:pPr>
        <w:pStyle w:val="Heading4"/>
      </w:pPr>
      <w:r>
        <w:t>Mapping of national state actors</w:t>
      </w:r>
    </w:p>
    <w:p w14:paraId="3054493F" w14:textId="77777777" w:rsidR="00D76391" w:rsidRDefault="00D76391" w:rsidP="00D76391">
      <w:pPr>
        <w:jc w:val="both"/>
      </w:pPr>
      <w:r>
        <w:t>As has been mentioned above no parental training activities have been made public, nonetheless the focus groups and a look into the existing legal set-up and delineation of competences highlights following actors: The Ministry of Justice and the Austrian Federal Ministry of Education, Science and Research.</w:t>
      </w:r>
    </w:p>
    <w:p w14:paraId="2C8AB0EF" w14:textId="7FBE4EEA" w:rsidR="00D76391" w:rsidRDefault="00D76391" w:rsidP="00D76391">
      <w:pPr>
        <w:jc w:val="both"/>
      </w:pPr>
      <w:r>
        <w:t xml:space="preserve">On one hand, the Federal Ministry of Justice is responsible for prisons and prisoners in Austria. Hence, providing appropriate education for said prisoners in accordance </w:t>
      </w:r>
      <w:proofErr w:type="gramStart"/>
      <w:r>
        <w:t>to</w:t>
      </w:r>
      <w:proofErr w:type="gramEnd"/>
      <w:r>
        <w:t xml:space="preserve"> </w:t>
      </w:r>
      <w:r>
        <w:rPr>
          <w:rFonts w:ascii="Verdana, Arial, Helvetica, sans" w:hAnsi="Verdana, Arial, Helvetica, sans"/>
          <w:sz w:val="18"/>
        </w:rPr>
        <w:t xml:space="preserve">57 </w:t>
      </w:r>
      <w:proofErr w:type="spellStart"/>
      <w:r>
        <w:rPr>
          <w:rFonts w:ascii="Verdana, Arial, Helvetica, sans" w:hAnsi="Verdana, Arial, Helvetica, sans"/>
          <w:sz w:val="18"/>
        </w:rPr>
        <w:t>StVG</w:t>
      </w:r>
      <w:proofErr w:type="spellEnd"/>
      <w:r>
        <w:rPr>
          <w:rFonts w:ascii="Verdana, Arial, Helvetica, sans" w:hAnsi="Verdana, Arial, Helvetica, sans"/>
          <w:sz w:val="18"/>
        </w:rPr>
        <w:t xml:space="preserve"> </w:t>
      </w:r>
      <w:r>
        <w:t>also falls under the purview of the Ministry of Justice. On the other hand, education in general is the responsibility of the Ministry of Education, Science and Research. To this end the Ministry of Education has established the above-mentioned “</w:t>
      </w:r>
      <w:proofErr w:type="spellStart"/>
      <w:r>
        <w:t>life long</w:t>
      </w:r>
      <w:proofErr w:type="spellEnd"/>
      <w:r>
        <w:t xml:space="preserve"> learning” </w:t>
      </w:r>
      <w:proofErr w:type="spellStart"/>
      <w:r>
        <w:t>programme</w:t>
      </w:r>
      <w:proofErr w:type="spellEnd"/>
      <w:r>
        <w:t xml:space="preserve"> for adult learning, which serves to implement and expand the educational </w:t>
      </w:r>
      <w:proofErr w:type="gramStart"/>
      <w:r>
        <w:t>offers  for</w:t>
      </w:r>
      <w:proofErr w:type="gramEnd"/>
      <w:r>
        <w:t xml:space="preserve"> adults under the banner of “</w:t>
      </w:r>
      <w:proofErr w:type="spellStart"/>
      <w:r>
        <w:t>Erwachsenenblidung</w:t>
      </w:r>
      <w:proofErr w:type="spellEnd"/>
      <w:r>
        <w:t>” (adult learning). This also includes education for marginalized groups.</w:t>
      </w:r>
      <w:r>
        <w:rPr>
          <w:rStyle w:val="Funotenanker"/>
        </w:rPr>
        <w:footnoteReference w:id="50"/>
      </w:r>
    </w:p>
    <w:p w14:paraId="5FB27965" w14:textId="77777777" w:rsidR="00D76391" w:rsidRDefault="00D76391" w:rsidP="00D76391">
      <w:pPr>
        <w:jc w:val="both"/>
      </w:pPr>
      <w:r>
        <w:t>Since notable public efforts targeting parenting in prisons have, as of April 2021, taken place on local level, local actors have been more prolific. This also includes the local branches of state-institutionalized organizations, mainly the child and youth welfare branches and the child and youth advocacy groups. More examples of such activities and actors will follow</w:t>
      </w:r>
      <w:r>
        <w:rPr>
          <w:rFonts w:ascii="Times New Roman" w:hAnsi="Times New Roman" w:cs="Times New Roman"/>
        </w:rPr>
        <w:t>.</w:t>
      </w:r>
    </w:p>
    <w:p w14:paraId="5CE7F6D9" w14:textId="77777777" w:rsidR="00D76391" w:rsidRPr="00BF2D27" w:rsidRDefault="00D76391" w:rsidP="00D76391">
      <w:pPr>
        <w:pStyle w:val="Heading3"/>
        <w:rPr>
          <w:highlight w:val="yellow"/>
        </w:rPr>
      </w:pPr>
      <w:bookmarkStart w:id="28" w:name="_Toc74211150"/>
      <w:r w:rsidRPr="00BF2D27">
        <w:t>National policies/strategies/initiatives as well as local initiatives by state actors</w:t>
      </w:r>
      <w:bookmarkEnd w:id="28"/>
    </w:p>
    <w:p w14:paraId="49F5D6E5" w14:textId="77777777" w:rsidR="00D76391" w:rsidRDefault="00D76391" w:rsidP="00D76391">
      <w:pPr>
        <w:pStyle w:val="Heading4"/>
      </w:pPr>
      <w:r>
        <w:t>Overview of national activities</w:t>
      </w:r>
    </w:p>
    <w:p w14:paraId="7741F6E4" w14:textId="77777777" w:rsidR="00D76391" w:rsidRPr="00D76391" w:rsidRDefault="00D76391" w:rsidP="00D76391">
      <w:pPr>
        <w:jc w:val="both"/>
      </w:pPr>
      <w:r w:rsidRPr="00D76391">
        <w:t>Although Austria is not yet a part of the "European Prison Education Association", education and training for prisoners has been implemented throughout Austria. These are mostly focused on vocational training. This includes various apprenticeship programs and the possibility to finish (high) school diplomas.</w:t>
      </w:r>
    </w:p>
    <w:p w14:paraId="38A971A7" w14:textId="60ABD40B" w:rsidR="00D76391" w:rsidRPr="00D76391" w:rsidRDefault="00D76391" w:rsidP="00D76391">
      <w:pPr>
        <w:jc w:val="both"/>
      </w:pPr>
      <w:r w:rsidRPr="00D76391">
        <w:t xml:space="preserve">These training opportunities have been expanded via the implemented of the above-mentioned e-learning </w:t>
      </w:r>
      <w:proofErr w:type="spellStart"/>
      <w:r w:rsidRPr="00D76391">
        <w:t>programme</w:t>
      </w:r>
      <w:proofErr w:type="spellEnd"/>
      <w:r w:rsidRPr="00D76391">
        <w:t xml:space="preserve"> ELIS, which offers a comprehensive range of classes in Austria </w:t>
      </w:r>
      <w:r w:rsidRPr="0050674E">
        <w:t>since 2012.</w:t>
      </w:r>
      <w:r w:rsidRPr="0050674E">
        <w:rPr>
          <w:rStyle w:val="Funotenanker"/>
        </w:rPr>
        <w:footnoteReference w:id="51"/>
      </w:r>
      <w:r w:rsidRPr="0050674E">
        <w:t xml:space="preserve"> As of 2017, 27 out of 28 </w:t>
      </w:r>
      <w:proofErr w:type="gramStart"/>
      <w:r w:rsidRPr="0050674E">
        <w:t>correctional facilities</w:t>
      </w:r>
      <w:proofErr w:type="gramEnd"/>
      <w:r w:rsidRPr="0050674E">
        <w:t xml:space="preserve"> had implemented the use of the ELIS-platform. It offers inmates</w:t>
      </w:r>
      <w:r w:rsidRPr="00D76391">
        <w:t xml:space="preserve"> the opportunity to access, under supervision, a variety of educational content from multiple providers. The supervision takes place by trained personal in Austria. Commonly used classes are include German language courses for non-native speakers, online classes for the European </w:t>
      </w:r>
      <w:proofErr w:type="spellStart"/>
      <w:proofErr w:type="gramStart"/>
      <w:r w:rsidRPr="00D76391">
        <w:t>drivers</w:t>
      </w:r>
      <w:proofErr w:type="spellEnd"/>
      <w:proofErr w:type="gramEnd"/>
      <w:r w:rsidRPr="00D76391">
        <w:t xml:space="preserve"> license, vocational training and university courses at the University Hagen.</w:t>
      </w:r>
      <w:r w:rsidR="006F3DCA">
        <w:rPr>
          <w:rStyle w:val="FootnoteReference"/>
        </w:rPr>
        <w:footnoteReference w:id="52"/>
      </w:r>
      <w:r w:rsidR="006F3DCA" w:rsidRPr="00D76391" w:rsidDel="006F3DCA">
        <w:rPr>
          <w:rStyle w:val="Funotenanker"/>
          <w:vertAlign w:val="baseline"/>
        </w:rPr>
        <w:t xml:space="preserve"> </w:t>
      </w:r>
    </w:p>
    <w:p w14:paraId="5779F200" w14:textId="7BCF38B5" w:rsidR="00D76391" w:rsidRPr="00D76391" w:rsidRDefault="00D76391" w:rsidP="00D76391">
      <w:pPr>
        <w:jc w:val="both"/>
      </w:pPr>
      <w:r w:rsidRPr="00D76391">
        <w:lastRenderedPageBreak/>
        <w:t>While there are some initiatives and measures to facilitate other training and consultation offers for detainees, such as anti-violence training, there are no specific national efforts on training parenting skills for inmates. Instead, local prisons have taken to implementing local projects. To this end, numerous small-scale activities tied to parenting in prisons could be identified. One best-practice example for Austria was found in Salzburg prison (JV Salzburg), which received the Salzburg-Children's Rights Award for the child-friendly design and handling of visits in prison in 2014.</w:t>
      </w:r>
      <w:r w:rsidRPr="00D76391">
        <w:rPr>
          <w:rStyle w:val="Funotenanker"/>
          <w:vertAlign w:val="baseline"/>
        </w:rPr>
        <w:footnoteReference w:id="53"/>
      </w:r>
      <w:r w:rsidRPr="00D76391">
        <w:t xml:space="preserve"> The project was a cooperation between the </w:t>
      </w:r>
      <w:proofErr w:type="gramStart"/>
      <w:r w:rsidRPr="00D76391">
        <w:t>correctional facility</w:t>
      </w:r>
      <w:proofErr w:type="gramEnd"/>
      <w:r w:rsidRPr="00D76391">
        <w:t xml:space="preserve"> and the local child and youth welfare branch and was intended to create a family-friendly environment for visiting families, as existing facilities were inadequate. To this end, visitation facilities with appropriate furniture, books and toys were set up off-site at the child and youth welfare branch. Since the prison facilities have moved, an adequate room has been established on-site. The cooperation has, according to focus group participants, nonetheless not ceased as of 2020. Similar activities have also taken place at other prisons. Other notable examples were the implementation of visitation possibilities for family members on Sundays at the </w:t>
      </w:r>
      <w:proofErr w:type="gramStart"/>
      <w:r w:rsidRPr="00D76391">
        <w:t>correctional facility</w:t>
      </w:r>
      <w:proofErr w:type="gramEnd"/>
      <w:r w:rsidRPr="00D76391">
        <w:t xml:space="preserve"> Simmering (JA Simmering), to increase the visitation-time and lower the threshold for visits. Another notable example was the setting up of a recording-studio for prisoners. This was meant to enable prisoners to record storytelling sessions for children at the Correctional Facility </w:t>
      </w:r>
      <w:proofErr w:type="spellStart"/>
      <w:r w:rsidRPr="00D76391">
        <w:t>Sonnberg</w:t>
      </w:r>
      <w:proofErr w:type="spellEnd"/>
      <w:r w:rsidRPr="00D76391">
        <w:t xml:space="preserve"> (JA </w:t>
      </w:r>
      <w:proofErr w:type="spellStart"/>
      <w:r w:rsidRPr="00D76391">
        <w:t>Sonnberg</w:t>
      </w:r>
      <w:proofErr w:type="spellEnd"/>
      <w:r w:rsidRPr="00D76391">
        <w:t>). These were sent out via CDs to the inmates’ family members. This was done in cooperation with German partners, who had previous experience in implementing a similar project at a German prison.</w:t>
      </w:r>
    </w:p>
    <w:p w14:paraId="7C45DE23" w14:textId="77777777" w:rsidR="00D76391" w:rsidRDefault="00D76391" w:rsidP="00D76391">
      <w:pPr>
        <w:pStyle w:val="Heading4"/>
      </w:pPr>
      <w:r>
        <w:t>A summary of cultural and national tendencies:</w:t>
      </w:r>
    </w:p>
    <w:p w14:paraId="1F67D363" w14:textId="77777777" w:rsidR="00D76391" w:rsidRDefault="00D76391" w:rsidP="00D76391">
      <w:pPr>
        <w:jc w:val="both"/>
      </w:pPr>
      <w:r>
        <w:t>Local initiatives usually come from local prison facilities themselves. For example, the above-mentioned initiative to provide family friendly visitation facilities at the Salzburg correctional institution, which was done in cooperation between prison administration and local child and youth welfare branch. The same applies to other prisons where visiting rooms were equipped with child-friendly furniture, toys, books, and information material; as well as the blue box allowing inmates to record story-telling sessions. The organization of such cooperation-agreements and activities varies and can cover a very wide range of offers, but data on this is currently not available on a comprehensive scale.</w:t>
      </w:r>
    </w:p>
    <w:p w14:paraId="6D253B61" w14:textId="46B9D01E" w:rsidR="00D76391" w:rsidRDefault="00D76391" w:rsidP="00D76391">
      <w:pPr>
        <w:jc w:val="both"/>
      </w:pPr>
      <w:r>
        <w:t xml:space="preserve">Furthermore, individual social workers and social education workers in prison play an important role in the parent-child relationship. The focus group discussion reinforced this impression, as participants stressed the importance </w:t>
      </w:r>
      <w:r w:rsidR="00D069DB">
        <w:t xml:space="preserve">of </w:t>
      </w:r>
      <w:r>
        <w:t>individual efforts. An example of said importance mentioned, was the way by which incarcerated parents, mainly mothers, used in-prison social workers to keep in touch with family members on the outside of correctional facilities. Thus, social workers are an important point of contact between the inmates and their relatives and provide offers and interventions to strengthen parenting skills.</w:t>
      </w:r>
    </w:p>
    <w:p w14:paraId="4863DDD7" w14:textId="77777777" w:rsidR="00D76391" w:rsidRDefault="00D76391" w:rsidP="00D76391">
      <w:pPr>
        <w:jc w:val="both"/>
      </w:pPr>
      <w:r>
        <w:t>Due to this decentralized and personalized approach on the topic, national tendencies are difficult to identify. Nonetheless it should be mentioned that measures aimed at the parent-child relationship during imprisonment have been found to partially reproduce societal expectations on parenthood. As such, certain activities regarding incarcerated parents are targeting mostly mothers, namely efforts regarding infant care. For example, there are mother-child units in the prisons, while similar units are absent for fathers. At these, children up to the age of three can stay with their imprisoned mothers. This gender-specific focus is also present within public discourse on the topic of parenting in prisons.</w:t>
      </w:r>
      <w:r>
        <w:rPr>
          <w:rStyle w:val="Funotenanker"/>
        </w:rPr>
        <w:footnoteReference w:id="54"/>
      </w:r>
    </w:p>
    <w:p w14:paraId="3A4266A2" w14:textId="77777777" w:rsidR="00D76391" w:rsidRDefault="00D76391" w:rsidP="00D76391">
      <w:pPr>
        <w:jc w:val="both"/>
      </w:pPr>
      <w:r>
        <w:lastRenderedPageBreak/>
        <w:t>The gender tendencies have also been identified amongst incarcerated parents. Here the focus group has produced information, that male and female prisoners choose different ways to support family members. Specifically, incarcerated fathers choose to financially support their family via labor in prison, while incarcerated mother tend to make use of social services to keep up contact with family members.</w:t>
      </w:r>
    </w:p>
    <w:p w14:paraId="2068336A" w14:textId="77777777" w:rsidR="00D76391" w:rsidRDefault="00D76391" w:rsidP="00D76391">
      <w:pPr>
        <w:jc w:val="both"/>
      </w:pPr>
      <w:r>
        <w:t>Additionally, the rise of “Desistance-research” within Austria indicates, that a healthy parent-child relationship during incarceration is considered increasingly important. The stable relationship in connection with the father's sense of responsibility and acceptance of said responsibility has been identified to have a positive effect in relation to recidivism. Nonetheless, for the Austrian case this seems to be currently mostly considered for the mother-child relationship, which reinforces the above-mentioned gendered tendencies within Austria.</w:t>
      </w:r>
      <w:r>
        <w:rPr>
          <w:rStyle w:val="Funotenanker"/>
        </w:rPr>
        <w:footnoteReference w:id="55"/>
      </w:r>
    </w:p>
    <w:p w14:paraId="588925D3" w14:textId="77777777" w:rsidR="00D76391" w:rsidRPr="00BF2D27" w:rsidRDefault="00D76391" w:rsidP="00D76391">
      <w:pPr>
        <w:pStyle w:val="Heading3"/>
      </w:pPr>
      <w:bookmarkStart w:id="29" w:name="_Toc74211151"/>
      <w:r w:rsidRPr="00BF2D27">
        <w:t>Non-state actor involvement</w:t>
      </w:r>
      <w:bookmarkEnd w:id="29"/>
      <w:r w:rsidRPr="00BF2D27">
        <w:t xml:space="preserve"> </w:t>
      </w:r>
    </w:p>
    <w:p w14:paraId="207CF1F6" w14:textId="77777777" w:rsidR="00D76391" w:rsidRDefault="00D76391" w:rsidP="00D76391">
      <w:pPr>
        <w:pStyle w:val="Heading4"/>
      </w:pPr>
      <w:r>
        <w:t>Overview of notable non-state actors:</w:t>
      </w:r>
    </w:p>
    <w:p w14:paraId="745B29D4" w14:textId="77777777" w:rsidR="00D76391" w:rsidRDefault="00D76391" w:rsidP="00D76391">
      <w:pPr>
        <w:jc w:val="both"/>
      </w:pPr>
      <w:r>
        <w:t>Two notable non-state actors are the Men’s counselling Centre Vienna and NEUSTART, which will be further elaborated below:</w:t>
      </w:r>
    </w:p>
    <w:p w14:paraId="6860A472" w14:textId="3AF28928" w:rsidR="00D76391" w:rsidRDefault="00D76391" w:rsidP="00D76391">
      <w:pPr>
        <w:jc w:val="both"/>
      </w:pPr>
      <w:r>
        <w:t xml:space="preserve">The Men’s counselling Centre Vienna is a local example that offers counselling and therapy for men in cases where violent behavior has </w:t>
      </w:r>
      <w:r w:rsidR="00346CD7">
        <w:t>been</w:t>
      </w:r>
      <w:r>
        <w:t xml:space="preserve"> identified. The counselling also includes courses regarding the role of fathers and parenting. Access to the target group, </w:t>
      </w:r>
      <w:proofErr w:type="gramStart"/>
      <w:r>
        <w:t>i.e.</w:t>
      </w:r>
      <w:proofErr w:type="gramEnd"/>
      <w:r>
        <w:t xml:space="preserve"> incarcerated fathers, exists in particular in the implementation of anti-violence training for men in detention. The Counseling Centre can also be responsible for the care of detainees and released men, as well as parents receiving counselling in divorce proceedings. The Men's counselling Centre is a non-profit association that is subsidized in part by the federal government, in part by the City of Vienna, and on a project-by-project basis by other donors. The operations are maintained entirely by its staff.</w:t>
      </w:r>
      <w:r>
        <w:rPr>
          <w:rStyle w:val="Funotenanker"/>
        </w:rPr>
        <w:footnoteReference w:id="56"/>
      </w:r>
    </w:p>
    <w:p w14:paraId="5E91A21F" w14:textId="0E81B87C" w:rsidR="00D76391" w:rsidRDefault="00D76391" w:rsidP="00D76391">
      <w:pPr>
        <w:jc w:val="both"/>
      </w:pPr>
      <w:r>
        <w:rPr>
          <w:lang w:val="en-GB"/>
        </w:rPr>
        <w:t xml:space="preserve">The NEUSTART </w:t>
      </w:r>
      <w:r>
        <w:t>association for social work and probation provides consultation and support in various areas, focusing on persons facing criminal charges as well as post-detention assistance. Its work is largely focused on supervision upon release from prison and providing probation services.</w:t>
      </w:r>
      <w:r>
        <w:rPr>
          <w:color w:val="000000"/>
        </w:rPr>
        <w:t xml:space="preserve"> As such, it has </w:t>
      </w:r>
      <w:proofErr w:type="spellStart"/>
      <w:proofErr w:type="gramStart"/>
      <w:r>
        <w:rPr>
          <w:color w:val="000000"/>
        </w:rPr>
        <w:t>a</w:t>
      </w:r>
      <w:proofErr w:type="spellEnd"/>
      <w:proofErr w:type="gramEnd"/>
      <w:r>
        <w:rPr>
          <w:color w:val="000000"/>
        </w:rPr>
        <w:t xml:space="preserve"> ongoing cooperation agreements with the Mi</w:t>
      </w:r>
      <w:r>
        <w:t>nistry of Justice and, consequently, receives regularly public funds.</w:t>
      </w:r>
      <w:r>
        <w:rPr>
          <w:rStyle w:val="FootnoteCharacters"/>
        </w:rPr>
        <w:t xml:space="preserve"> </w:t>
      </w:r>
      <w:r>
        <w:rPr>
          <w:rStyle w:val="Funotenanker"/>
        </w:rPr>
        <w:footnoteReference w:id="57"/>
      </w:r>
      <w:r>
        <w:t xml:space="preserve"> The focus group has shown that the topic of parenting is a matter of relevance in some of the cases NEUSTART handles.</w:t>
      </w:r>
    </w:p>
    <w:p w14:paraId="14057102" w14:textId="77777777" w:rsidR="00D76391" w:rsidRDefault="00D76391" w:rsidP="00D76391">
      <w:pPr>
        <w:pStyle w:val="Heading2"/>
        <w:spacing w:line="240" w:lineRule="auto"/>
      </w:pPr>
      <w:bookmarkStart w:id="30" w:name="_Toc74211152"/>
      <w:r>
        <w:t>Focus Group Report</w:t>
      </w:r>
      <w:bookmarkEnd w:id="30"/>
    </w:p>
    <w:p w14:paraId="2FCD02DD" w14:textId="77777777" w:rsidR="00D76391" w:rsidRDefault="00D76391" w:rsidP="00D76391">
      <w:pPr>
        <w:pStyle w:val="Heading3"/>
        <w:rPr>
          <w:lang w:eastAsia="en-GB"/>
        </w:rPr>
      </w:pPr>
      <w:bookmarkStart w:id="31" w:name="_Toc74211153"/>
      <w:r>
        <w:rPr>
          <w:lang w:eastAsia="en-GB"/>
        </w:rPr>
        <w:t>Focus Group Description</w:t>
      </w:r>
      <w:bookmarkEnd w:id="31"/>
    </w:p>
    <w:p w14:paraId="66F3A768" w14:textId="77777777" w:rsidR="00D76391" w:rsidRDefault="00D76391" w:rsidP="00D76391">
      <w:pPr>
        <w:jc w:val="both"/>
        <w:rPr>
          <w:lang w:eastAsia="en-GB"/>
        </w:rPr>
      </w:pPr>
      <w:proofErr w:type="gramStart"/>
      <w:r>
        <w:rPr>
          <w:lang w:eastAsia="en-GB"/>
        </w:rPr>
        <w:t>Taking into account</w:t>
      </w:r>
      <w:proofErr w:type="gramEnd"/>
      <w:r>
        <w:rPr>
          <w:lang w:eastAsia="en-GB"/>
        </w:rPr>
        <w:t xml:space="preserve"> the findings of the desk research activities for the Austrian Case that took place prior to the focus group, we have identified key stakeholders as well as important topics of discussion. The goal was to complement and complete the research on activities on parenting training with a focus on parent prisoners in Austria. To this end professionals took part in three separate events, each of them lasting between 1 to 1,5 hours. The participants represented following stakeholder groups:</w:t>
      </w:r>
    </w:p>
    <w:p w14:paraId="2C6A39CB" w14:textId="77777777" w:rsidR="00D76391" w:rsidRDefault="00D76391" w:rsidP="00D76391">
      <w:pPr>
        <w:pStyle w:val="ListParagraph"/>
        <w:numPr>
          <w:ilvl w:val="0"/>
          <w:numId w:val="41"/>
        </w:numPr>
        <w:jc w:val="both"/>
      </w:pPr>
      <w:r w:rsidRPr="00D76391">
        <w:rPr>
          <w:b/>
          <w:bCs/>
          <w:lang w:eastAsia="en-GB"/>
        </w:rPr>
        <w:t>P1</w:t>
      </w:r>
      <w:r>
        <w:rPr>
          <w:lang w:eastAsia="en-GB"/>
        </w:rPr>
        <w:t xml:space="preserve"> </w:t>
      </w:r>
      <w:r w:rsidRPr="00D76391">
        <w:rPr>
          <w:i/>
          <w:iCs/>
          <w:lang w:eastAsia="en-GB"/>
        </w:rPr>
        <w:t>Prison Administration</w:t>
      </w:r>
      <w:r>
        <w:rPr>
          <w:lang w:eastAsia="en-GB"/>
        </w:rPr>
        <w:t xml:space="preserve">: The stakeholder is working as a local prison </w:t>
      </w:r>
      <w:r w:rsidRPr="00B44A04">
        <w:rPr>
          <w:lang w:eastAsia="en-GB"/>
        </w:rPr>
        <w:t>administrator</w:t>
      </w:r>
      <w:r>
        <w:rPr>
          <w:lang w:eastAsia="en-GB"/>
        </w:rPr>
        <w:t xml:space="preserve"> and has, amongst other projects, been involved in implementing local efforts on facilitating child-friendly visits in prison.</w:t>
      </w:r>
    </w:p>
    <w:p w14:paraId="0237E1A3" w14:textId="77777777" w:rsidR="00D76391" w:rsidRDefault="00D76391" w:rsidP="00D76391">
      <w:pPr>
        <w:pStyle w:val="ListParagraph"/>
        <w:numPr>
          <w:ilvl w:val="0"/>
          <w:numId w:val="41"/>
        </w:numPr>
        <w:jc w:val="both"/>
      </w:pPr>
      <w:r w:rsidRPr="00D76391">
        <w:rPr>
          <w:b/>
          <w:bCs/>
          <w:lang w:eastAsia="en-GB"/>
        </w:rPr>
        <w:lastRenderedPageBreak/>
        <w:t>P2</w:t>
      </w:r>
      <w:r>
        <w:rPr>
          <w:lang w:eastAsia="en-GB"/>
        </w:rPr>
        <w:t xml:space="preserve"> </w:t>
      </w:r>
      <w:r w:rsidRPr="00D76391">
        <w:rPr>
          <w:i/>
          <w:iCs/>
          <w:lang w:eastAsia="en-GB"/>
        </w:rPr>
        <w:t>Ministry of Justice</w:t>
      </w:r>
      <w:r>
        <w:rPr>
          <w:lang w:eastAsia="en-GB"/>
        </w:rPr>
        <w:t>: The stakeholder works in the national administrative org</w:t>
      </w:r>
      <w:r w:rsidRPr="00D76391">
        <w:rPr>
          <w:lang w:val="de-AT" w:eastAsia="en-GB"/>
        </w:rPr>
        <w:t xml:space="preserve">an </w:t>
      </w:r>
      <w:r w:rsidRPr="00D76391">
        <w:rPr>
          <w:lang w:val="en-GB" w:eastAsia="en-GB"/>
        </w:rPr>
        <w:t>responsible</w:t>
      </w:r>
      <w:r w:rsidRPr="00D76391">
        <w:rPr>
          <w:lang w:val="de-AT" w:eastAsia="en-GB"/>
        </w:rPr>
        <w:t xml:space="preserve"> </w:t>
      </w:r>
      <w:r>
        <w:rPr>
          <w:lang w:eastAsia="en-GB"/>
        </w:rPr>
        <w:t xml:space="preserve">for prisons across Austria </w:t>
      </w:r>
      <w:r w:rsidRPr="00D76391">
        <w:rPr>
          <w:lang w:val="en-GB" w:eastAsia="en-GB"/>
        </w:rPr>
        <w:t>under</w:t>
      </w:r>
      <w:r>
        <w:rPr>
          <w:lang w:eastAsia="en-GB"/>
        </w:rPr>
        <w:t xml:space="preserve"> the Ministry of Justice</w:t>
      </w:r>
      <w:r w:rsidRPr="00D76391">
        <w:rPr>
          <w:lang w:val="en-GB" w:eastAsia="en-GB"/>
        </w:rPr>
        <w:t>. The participant</w:t>
      </w:r>
      <w:r>
        <w:rPr>
          <w:lang w:eastAsia="en-GB"/>
        </w:rPr>
        <w:t xml:space="preserve"> has experience with projects on parenting in prisons in Austria and abroad.</w:t>
      </w:r>
    </w:p>
    <w:p w14:paraId="34D7E93B" w14:textId="77777777" w:rsidR="00D76391" w:rsidRDefault="00D76391" w:rsidP="00D76391">
      <w:pPr>
        <w:pStyle w:val="ListParagraph"/>
        <w:numPr>
          <w:ilvl w:val="0"/>
          <w:numId w:val="41"/>
        </w:numPr>
        <w:jc w:val="both"/>
      </w:pPr>
      <w:r w:rsidRPr="00D76391">
        <w:rPr>
          <w:b/>
          <w:bCs/>
          <w:lang w:eastAsia="en-GB"/>
        </w:rPr>
        <w:t>P3</w:t>
      </w:r>
      <w:r>
        <w:rPr>
          <w:lang w:eastAsia="en-GB"/>
        </w:rPr>
        <w:t xml:space="preserve"> </w:t>
      </w:r>
      <w:r w:rsidRPr="00D76391">
        <w:rPr>
          <w:i/>
          <w:iCs/>
          <w:lang w:eastAsia="en-GB"/>
        </w:rPr>
        <w:t>Researcher</w:t>
      </w:r>
      <w:r>
        <w:rPr>
          <w:lang w:eastAsia="en-GB"/>
        </w:rPr>
        <w:t>: The stakeholder had an extensive work history in the field of (digital) training in prisons, as well as other topics related to incarceration, such as on restorative justice.</w:t>
      </w:r>
    </w:p>
    <w:p w14:paraId="5A1B4D0F" w14:textId="77777777" w:rsidR="00D76391" w:rsidRDefault="00D76391" w:rsidP="00D76391">
      <w:pPr>
        <w:pStyle w:val="ListParagraph"/>
        <w:numPr>
          <w:ilvl w:val="0"/>
          <w:numId w:val="41"/>
        </w:numPr>
        <w:jc w:val="both"/>
      </w:pPr>
      <w:r w:rsidRPr="00D76391">
        <w:rPr>
          <w:b/>
          <w:bCs/>
          <w:lang w:eastAsia="en-GB"/>
        </w:rPr>
        <w:t xml:space="preserve">P4 </w:t>
      </w:r>
      <w:r w:rsidRPr="00D76391">
        <w:rPr>
          <w:i/>
          <w:iCs/>
          <w:lang w:eastAsia="en-GB"/>
        </w:rPr>
        <w:t>Child and Youth Welfare Services</w:t>
      </w:r>
      <w:r>
        <w:rPr>
          <w:lang w:eastAsia="en-GB"/>
        </w:rPr>
        <w:t>: The stakeholder has been working at the regional office of Child and Youth Welfare Services and thus has been working with marginalized families, including families where parents have been incarcerated.</w:t>
      </w:r>
    </w:p>
    <w:p w14:paraId="64681402" w14:textId="77777777" w:rsidR="00D76391" w:rsidRDefault="00D76391" w:rsidP="00D76391">
      <w:pPr>
        <w:pStyle w:val="ListParagraph"/>
        <w:numPr>
          <w:ilvl w:val="0"/>
          <w:numId w:val="41"/>
        </w:numPr>
        <w:jc w:val="both"/>
      </w:pPr>
      <w:r w:rsidRPr="00D76391">
        <w:rPr>
          <w:b/>
          <w:bCs/>
          <w:lang w:eastAsia="en-GB"/>
        </w:rPr>
        <w:t xml:space="preserve">P5 </w:t>
      </w:r>
      <w:r w:rsidRPr="00D76391">
        <w:rPr>
          <w:i/>
          <w:iCs/>
          <w:lang w:eastAsia="en-GB"/>
        </w:rPr>
        <w:t>Non-governmental Organization</w:t>
      </w:r>
      <w:r>
        <w:rPr>
          <w:lang w:eastAsia="en-GB"/>
        </w:rPr>
        <w:t>: The stakeholder represents the NGO helping and lobbying for inmates and former inmates. The organization provides probation and consultation services, with the participant having worked on the topic of parent prisoners previously.</w:t>
      </w:r>
    </w:p>
    <w:p w14:paraId="07D48F95" w14:textId="77777777" w:rsidR="00D76391" w:rsidRDefault="00D76391" w:rsidP="00D76391">
      <w:pPr>
        <w:pStyle w:val="ListParagraph"/>
        <w:numPr>
          <w:ilvl w:val="0"/>
          <w:numId w:val="41"/>
        </w:numPr>
        <w:jc w:val="both"/>
      </w:pPr>
      <w:r w:rsidRPr="00D76391">
        <w:rPr>
          <w:b/>
          <w:bCs/>
          <w:lang w:eastAsia="en-GB"/>
        </w:rPr>
        <w:t>P6</w:t>
      </w:r>
      <w:r>
        <w:rPr>
          <w:lang w:eastAsia="en-GB"/>
        </w:rPr>
        <w:t xml:space="preserve"> </w:t>
      </w:r>
      <w:r w:rsidRPr="00D76391">
        <w:rPr>
          <w:i/>
          <w:iCs/>
          <w:lang w:eastAsia="en-GB"/>
        </w:rPr>
        <w:t>Child and Youth Advocacy</w:t>
      </w:r>
      <w:r>
        <w:rPr>
          <w:lang w:eastAsia="en-GB"/>
        </w:rPr>
        <w:t>: The stakeholder represents a regional office of the state-instituted Child and Youth Advocacy Group and has worked with children of marginalized families, as well as underage prisons.</w:t>
      </w:r>
    </w:p>
    <w:p w14:paraId="00950E77" w14:textId="77777777" w:rsidR="00D76391" w:rsidRPr="00D76391" w:rsidRDefault="00D76391" w:rsidP="00D76391">
      <w:pPr>
        <w:pStyle w:val="Heading3"/>
      </w:pPr>
      <w:bookmarkStart w:id="32" w:name="_Toc74211154"/>
      <w:r w:rsidRPr="00D76391">
        <w:t>Focus Group Content</w:t>
      </w:r>
      <w:bookmarkEnd w:id="32"/>
    </w:p>
    <w:p w14:paraId="71589BB5" w14:textId="77777777" w:rsidR="00D76391" w:rsidRDefault="00D76391" w:rsidP="00D76391">
      <w:pPr>
        <w:jc w:val="both"/>
        <w:rPr>
          <w:rFonts w:eastAsia="Calibri"/>
        </w:rPr>
      </w:pPr>
      <w:r>
        <w:rPr>
          <w:lang w:eastAsia="en-GB"/>
        </w:rPr>
        <w:t xml:space="preserve">As has been stated beforehand, the Austrian Focus Group Report represents the results collected in three separate events. </w:t>
      </w:r>
      <w:proofErr w:type="gramStart"/>
      <w:r>
        <w:rPr>
          <w:lang w:eastAsia="en-GB"/>
        </w:rPr>
        <w:t>For the purpose of</w:t>
      </w:r>
      <w:proofErr w:type="gramEnd"/>
      <w:r>
        <w:rPr>
          <w:lang w:eastAsia="en-GB"/>
        </w:rPr>
        <w:t xml:space="preserve"> the deliverable, they will, nonetheless, be summarized together in one report. Moderators have ensured that important talking point of one focus group were presented as a topic of discussion at the following focus groups, so that participants were able to add their perspective on contested or controversial issues. The focus group results can be roughly divided into three types of issues discussed by participants. The first one being parenting training and family-friendly prison efforts undertaken in Austria, here participants working in prison administration and the ministry of justice shed insights into government activities. The second one being issues and difficulties in implementing family friendly incarceration and parenting training efforts at an organizational level. It should be noted that individual needs were not part of this focus groups per se, as they will be discussed in subsequent deliverables. The last group of issues encapsulates other minor topics of discussions, that are noteworthy but do not fall under the previous categories.</w:t>
      </w:r>
    </w:p>
    <w:p w14:paraId="6F5A5C99" w14:textId="77777777" w:rsidR="00D76391" w:rsidRPr="00D76391" w:rsidRDefault="00D76391" w:rsidP="00D76391">
      <w:pPr>
        <w:pStyle w:val="Heading4"/>
      </w:pPr>
      <w:r w:rsidRPr="00D76391">
        <w:t>Parenting training and family-friendly prison efforts</w:t>
      </w:r>
    </w:p>
    <w:p w14:paraId="789F49E5" w14:textId="77777777" w:rsidR="00D76391" w:rsidRDefault="00D76391" w:rsidP="00D76391">
      <w:pPr>
        <w:jc w:val="both"/>
        <w:rPr>
          <w:rFonts w:eastAsia="Calibri"/>
        </w:rPr>
      </w:pPr>
      <w:r>
        <w:rPr>
          <w:lang w:val="en-GB" w:eastAsia="en-GB"/>
        </w:rPr>
        <w:t xml:space="preserve">P2 reported, that the Austrian government has moved to implement changes on the topic of family-friendly incarceration. To this end, the Ministry of Justice has looked at other European efforts on the matter, for example Projects in Croatia, Slovenia, and Sweden. This resulted in setting up the on-going project on </w:t>
      </w:r>
      <w:r w:rsidRPr="00B44A04">
        <w:rPr>
          <w:color w:val="000000" w:themeColor="text1"/>
          <w:lang w:val="en-GB"/>
        </w:rPr>
        <w:t xml:space="preserve">family-friendly incarceration </w:t>
      </w:r>
      <w:r>
        <w:rPr>
          <w:lang w:val="en-GB"/>
        </w:rPr>
        <w:t xml:space="preserve">under the ministries auspices. The project, still in its infancy, is considering numerous efforts, such as child-friendly visitation rooms, providing child-friendly literature during child-visitation, publication of information material in various languages targeting minors with incarcerated parents and training courses for parents (both mothers and fathers). The planned training courses span topics, such as prenatal preparation, early child development and care, and possibly anti-violence training. Besides the efforts targeting prisoners, training for officers working in prisons are also in planning, </w:t>
      </w:r>
      <w:proofErr w:type="gramStart"/>
      <w:r>
        <w:rPr>
          <w:lang w:val="en-GB"/>
        </w:rPr>
        <w:t>in order to</w:t>
      </w:r>
      <w:proofErr w:type="gramEnd"/>
      <w:r>
        <w:rPr>
          <w:lang w:val="en-GB"/>
        </w:rPr>
        <w:t xml:space="preserve"> facilitate child-friendly handling. It deserves mentioning, that the project is on hold due to Covid-19 restrictions but is expected to be continued.</w:t>
      </w:r>
    </w:p>
    <w:p w14:paraId="11E2E130" w14:textId="1A5B1882" w:rsidR="00D76391" w:rsidRDefault="00D76391" w:rsidP="00D76391">
      <w:pPr>
        <w:jc w:val="both"/>
      </w:pPr>
      <w:r>
        <w:rPr>
          <w:lang w:val="en-GB"/>
        </w:rPr>
        <w:t xml:space="preserve">First efforts have been undertaken already. As such, Austrian authorities have cooperated with </w:t>
      </w:r>
      <w:r w:rsidRPr="00B44A04">
        <w:rPr>
          <w:lang w:val="en-GB"/>
        </w:rPr>
        <w:t>an</w:t>
      </w:r>
      <w:r>
        <w:rPr>
          <w:strike/>
          <w:lang w:val="en-GB"/>
        </w:rPr>
        <w:t xml:space="preserve"> </w:t>
      </w:r>
      <w:r>
        <w:rPr>
          <w:lang w:val="en-GB"/>
        </w:rPr>
        <w:t xml:space="preserve">existing project in Berlin to draft anti-violence courses for fathers. There have also been calls to relevant NGOs to </w:t>
      </w:r>
      <w:r>
        <w:rPr>
          <w:lang w:val="en-GB"/>
        </w:rPr>
        <w:lastRenderedPageBreak/>
        <w:t xml:space="preserve">provide proposals on possible actions under the projects umbrella. Additionally, some steps </w:t>
      </w:r>
      <w:proofErr w:type="gramStart"/>
      <w:r>
        <w:rPr>
          <w:lang w:val="en-GB"/>
        </w:rPr>
        <w:t>in the area of</w:t>
      </w:r>
      <w:proofErr w:type="gramEnd"/>
      <w:r>
        <w:rPr>
          <w:lang w:val="en-GB"/>
        </w:rPr>
        <w:t xml:space="preserve"> family friendly incarceration have also been undertaken independently of the project. An example are the family-visitations on Sundays which been tested in an Austrian prison, namely the </w:t>
      </w:r>
      <w:proofErr w:type="gramStart"/>
      <w:r>
        <w:rPr>
          <w:lang w:val="en-GB"/>
        </w:rPr>
        <w:t>correctional facility</w:t>
      </w:r>
      <w:proofErr w:type="gramEnd"/>
      <w:r>
        <w:rPr>
          <w:lang w:val="en-GB"/>
        </w:rPr>
        <w:t xml:space="preserve"> Simmering (</w:t>
      </w:r>
      <w:proofErr w:type="spellStart"/>
      <w:r>
        <w:rPr>
          <w:lang w:val="en-GB"/>
        </w:rPr>
        <w:t>Justizanstalt</w:t>
      </w:r>
      <w:proofErr w:type="spellEnd"/>
      <w:r>
        <w:rPr>
          <w:lang w:val="en-GB"/>
        </w:rPr>
        <w:t xml:space="preserve"> Simmering), as well as storytelling by fathers at the correctional facility </w:t>
      </w:r>
      <w:proofErr w:type="spellStart"/>
      <w:r>
        <w:rPr>
          <w:lang w:val="en-GB"/>
        </w:rPr>
        <w:t>Sonnberg</w:t>
      </w:r>
      <w:proofErr w:type="spellEnd"/>
      <w:r>
        <w:rPr>
          <w:lang w:val="en-GB"/>
        </w:rPr>
        <w:t xml:space="preserve"> (</w:t>
      </w:r>
      <w:proofErr w:type="spellStart"/>
      <w:r>
        <w:rPr>
          <w:lang w:val="en-GB"/>
        </w:rPr>
        <w:t>Justizanstalt</w:t>
      </w:r>
      <w:proofErr w:type="spellEnd"/>
      <w:r>
        <w:rPr>
          <w:lang w:val="en-GB"/>
        </w:rPr>
        <w:t xml:space="preserve"> </w:t>
      </w:r>
      <w:proofErr w:type="spellStart"/>
      <w:r>
        <w:rPr>
          <w:lang w:val="en-GB"/>
        </w:rPr>
        <w:t>Sonnberg</w:t>
      </w:r>
      <w:proofErr w:type="spellEnd"/>
      <w:r>
        <w:rPr>
          <w:lang w:val="en-GB"/>
        </w:rPr>
        <w:t xml:space="preserve">). The storytelling by fathers tested in one Austrian </w:t>
      </w:r>
      <w:proofErr w:type="gramStart"/>
      <w:r>
        <w:rPr>
          <w:lang w:val="en-GB"/>
        </w:rPr>
        <w:t>prisons</w:t>
      </w:r>
      <w:proofErr w:type="gramEnd"/>
      <w:r>
        <w:rPr>
          <w:lang w:val="en-GB"/>
        </w:rPr>
        <w:t xml:space="preserve"> is based on previous efforts undertaken by Scottish and German authorities, the latter of which were also involved in setting up the Austrian implementation. The storytelling in prison enables prisoners to cooperate and make use of a blue box provided by the prison, to record story-telling sessions for children. P1 has also experience on this matter, as the prison P1 has been working at has established external child-friendly visitation rooms. This was done in cooperation with the local Child- and Youth Advocacy Group. These efforts were continued after the prison administration set up dedicated child-friendly visitation rooms internally at a new prison location. The child-friendly setting, according to P1, includes toys, child-friendly books, as well as food for infants. The possibility to enable incarcerated parents to celebrate birthday party with children has been put forward by P1, thou</w:t>
      </w:r>
      <w:r w:rsidR="00346CD7">
        <w:rPr>
          <w:lang w:val="en-GB"/>
        </w:rPr>
        <w:t>gh</w:t>
      </w:r>
      <w:r>
        <w:rPr>
          <w:lang w:val="en-GB"/>
        </w:rPr>
        <w:t xml:space="preserve"> efforts on this option are still lacking.</w:t>
      </w:r>
    </w:p>
    <w:p w14:paraId="47E59FD1" w14:textId="77777777" w:rsidR="00D76391" w:rsidRDefault="00D76391" w:rsidP="00D76391">
      <w:pPr>
        <w:pStyle w:val="Heading4"/>
        <w:rPr>
          <w:lang w:eastAsia="en-GB"/>
        </w:rPr>
      </w:pPr>
      <w:r>
        <w:rPr>
          <w:lang w:eastAsia="en-GB"/>
        </w:rPr>
        <w:t>Issues and difficulties</w:t>
      </w:r>
    </w:p>
    <w:p w14:paraId="4F30E34D" w14:textId="20F5F9A9" w:rsidR="00D76391" w:rsidRDefault="00D76391" w:rsidP="00D76391">
      <w:pPr>
        <w:jc w:val="both"/>
        <w:rPr>
          <w:rFonts w:ascii="Calibri" w:eastAsia="Calibri" w:hAnsi="Calibri"/>
        </w:rPr>
      </w:pPr>
      <w:r>
        <w:rPr>
          <w:lang w:eastAsia="en-GB"/>
        </w:rPr>
        <w:t xml:space="preserve">One important topic of discussion was the lack of resources. Whether explicitly or implicitly, the lack of resources was a recurring difficulty identified by participants from all stakeholder groups. This affects state-side activities, including the drafting and implementing of pilot projects, where the lack of resources was indicated by P2 sharing </w:t>
      </w:r>
      <w:proofErr w:type="gramStart"/>
      <w:r>
        <w:rPr>
          <w:lang w:eastAsia="en-GB"/>
        </w:rPr>
        <w:t>that external stakeholders</w:t>
      </w:r>
      <w:proofErr w:type="gramEnd"/>
      <w:r>
        <w:rPr>
          <w:lang w:eastAsia="en-GB"/>
        </w:rPr>
        <w:t xml:space="preserve"> are invited to propose concepts on child friendly incarceration, as long as they do so without requiring renumeration. It also was present in state institutions, such as prisons. Here P6 stated that the lack of resources, as in resources to hire more prison staff or upgrade prison facilities, was the biggest obstacle to successful cooperation with the prison P6 was tasked with monitoring. It also extents to non-state activities, as was noted by P5 working at an NGO. This was also corroborated by P6, who stressed that, while cooperation with non-state actors to ensure the well-being of a child was usually successful, this was more due to the involved staff working above and beyond, despite the inadequate access to resources. The lack of resources, according to participants, thus limits the possible implementation and piloting of efforts, as well as the cooperation between relevant parties. Cooperation was nonetheless, as participants pointed out, largely successful</w:t>
      </w:r>
      <w:r w:rsidR="00DF5EA3">
        <w:rPr>
          <w:lang w:eastAsia="en-GB"/>
        </w:rPr>
        <w:t>.</w:t>
      </w:r>
      <w:r>
        <w:rPr>
          <w:lang w:eastAsia="en-GB"/>
        </w:rPr>
        <w:t xml:space="preserve"> </w:t>
      </w:r>
    </w:p>
    <w:p w14:paraId="218CDAAA" w14:textId="42E65527" w:rsidR="00D76391" w:rsidRDefault="00D76391" w:rsidP="00D76391">
      <w:pPr>
        <w:jc w:val="both"/>
        <w:rPr>
          <w:lang w:eastAsia="en-GB"/>
        </w:rPr>
      </w:pPr>
      <w:r>
        <w:rPr>
          <w:lang w:eastAsia="en-GB"/>
        </w:rPr>
        <w:t>The other big issue identified by participants was the diverse situations of incarcerated parents. Here, two important differences were brought up during the discussion. The first difference was regarding the background of incarcerated parents. On this difference, P2 and P3 alluded to the varying definitions on what constitutes manhood. According to them, this varies from cultural to socio-economical background. Tied to this is also the way fatherhood is understood. This, in turn, would affect the way a father would relate to both, child and partner. While this part of the discussion focused mostly on fathers in prison, P3 also noted that there are differences between gender. The researcher noted that during the researcher’s previous field work, father prisoners mostly took up the task of ensuring adequate financing of the family, by making use of job opportunities during incarceration. In contrast, female prisoners tried to keep in touch via the prisons’ social services. To account for these differences, training must be targeting the parents’ needs specifically.</w:t>
      </w:r>
      <w:r w:rsidR="00006758">
        <w:rPr>
          <w:lang w:eastAsia="en-GB"/>
        </w:rPr>
        <w:t xml:space="preserve"> </w:t>
      </w:r>
      <w:r>
        <w:rPr>
          <w:lang w:eastAsia="en-GB"/>
        </w:rPr>
        <w:t>To this end, P1</w:t>
      </w:r>
      <w:r w:rsidR="00DF5EA3">
        <w:rPr>
          <w:lang w:eastAsia="en-GB"/>
        </w:rPr>
        <w:t>, P2 and P</w:t>
      </w:r>
      <w:r>
        <w:rPr>
          <w:lang w:eastAsia="en-GB"/>
        </w:rPr>
        <w:t xml:space="preserve">3 discussed the construction of modular training, which could provide separate modules, as well as specialized care. Another by-product of the different socio-cultural backgrounds are the differences in language-proficiencies. The increase in diversity also calls for an increasingly diverse array of languages, that must be covered by any planned training efforts. </w:t>
      </w:r>
      <w:r>
        <w:rPr>
          <w:lang w:eastAsia="en-GB"/>
        </w:rPr>
        <w:lastRenderedPageBreak/>
        <w:t>A fact, the participants pointed out, that has become more important, as the ratio of prisoners who do not speak German as a first language has been increasing.</w:t>
      </w:r>
    </w:p>
    <w:p w14:paraId="1A17DD3E" w14:textId="2683D71E" w:rsidR="00576019" w:rsidRDefault="00D76391" w:rsidP="0050674E">
      <w:pPr>
        <w:spacing w:after="0"/>
        <w:jc w:val="both"/>
        <w:rPr>
          <w:lang w:eastAsia="en-GB"/>
        </w:rPr>
      </w:pPr>
      <w:r>
        <w:rPr>
          <w:lang w:eastAsia="en-GB"/>
        </w:rPr>
        <w:t xml:space="preserve">The second difference was regarding the situation of incarceration, especially the duration of incarceration. The participants noted, that parenting training should be tailored to each parent prisoner, </w:t>
      </w:r>
      <w:proofErr w:type="gramStart"/>
      <w:r>
        <w:rPr>
          <w:lang w:eastAsia="en-GB"/>
        </w:rPr>
        <w:t>in order to</w:t>
      </w:r>
      <w:proofErr w:type="gramEnd"/>
      <w:r>
        <w:rPr>
          <w:lang w:eastAsia="en-GB"/>
        </w:rPr>
        <w:t xml:space="preserve"> address their different needs. This would require extensive time to identify said needs, time which would not be available for prisoners with shorter sentences. As a solution to this, P1-P3 discussed the possibilities of strengthening the cooperation between organizations providing training during incarceration and post-release, as well as the possibility to provide training via external partners. This could be done via cooperation between prisons and NGOs, which would facilitate post-release training. P1 noted that the prison P1 was working at already had a successful cooperation with external partners to provide incarcerated parents with family friendly visiting facilities. P5, representing an NGO, generally expressed </w:t>
      </w:r>
      <w:proofErr w:type="gramStart"/>
      <w:r>
        <w:rPr>
          <w:lang w:eastAsia="en-GB"/>
        </w:rPr>
        <w:t>that external partners</w:t>
      </w:r>
      <w:proofErr w:type="gramEnd"/>
      <w:r>
        <w:rPr>
          <w:lang w:eastAsia="en-GB"/>
        </w:rPr>
        <w:t xml:space="preserve"> are likely to support such cooperation efforts. Additionally, generalized training modules could serve to provide general training to short-term prisoners.</w:t>
      </w:r>
      <w:r w:rsidR="00576019">
        <w:rPr>
          <w:lang w:eastAsia="en-GB"/>
        </w:rPr>
        <w:t xml:space="preserve"> Nonetheless P2 did note:</w:t>
      </w:r>
      <w:r w:rsidR="00576019" w:rsidRPr="00576019">
        <w:rPr>
          <w:lang w:eastAsia="en-GB"/>
        </w:rPr>
        <w:t xml:space="preserve"> </w:t>
      </w:r>
    </w:p>
    <w:p w14:paraId="208F4700" w14:textId="56D10B60" w:rsidR="00576019" w:rsidRPr="002C4067" w:rsidRDefault="00576019" w:rsidP="00576019">
      <w:pPr>
        <w:ind w:left="720"/>
        <w:jc w:val="both"/>
        <w:rPr>
          <w:i/>
          <w:iCs/>
          <w:lang w:eastAsia="en-GB"/>
        </w:rPr>
      </w:pPr>
      <w:r w:rsidRPr="002C4067">
        <w:rPr>
          <w:i/>
          <w:iCs/>
          <w:lang w:eastAsia="en-GB"/>
        </w:rPr>
        <w:t>“</w:t>
      </w:r>
      <w:r>
        <w:rPr>
          <w:i/>
          <w:iCs/>
          <w:lang w:eastAsia="en-GB"/>
        </w:rPr>
        <w:t xml:space="preserve">There are so many aspects to consider, that cannot offer a tailored solution (lit. a key for each lock) for every problem identified in a inmates’ case </w:t>
      </w:r>
      <w:proofErr w:type="gramStart"/>
      <w:r>
        <w:rPr>
          <w:i/>
          <w:iCs/>
          <w:lang w:eastAsia="en-GB"/>
        </w:rPr>
        <w:t>history</w:t>
      </w:r>
      <w:proofErr w:type="gramEnd"/>
      <w:r w:rsidRPr="002C4067">
        <w:rPr>
          <w:i/>
          <w:iCs/>
          <w:lang w:eastAsia="en-GB"/>
        </w:rPr>
        <w:t>”</w:t>
      </w:r>
    </w:p>
    <w:p w14:paraId="1F9B1668" w14:textId="206673A7" w:rsidR="00D76391" w:rsidRDefault="00D76391" w:rsidP="0050674E">
      <w:pPr>
        <w:spacing w:after="0"/>
        <w:jc w:val="both"/>
        <w:rPr>
          <w:lang w:eastAsia="en-GB"/>
        </w:rPr>
      </w:pPr>
      <w:r>
        <w:rPr>
          <w:lang w:eastAsia="en-GB"/>
        </w:rPr>
        <w:t xml:space="preserve">Other noteworthy difficulties addressed in the focus groups were the lack of data and the issue of filling the existing data-gap; as well as deciding on the access to parenting training and family interactions. The lack of data, according to P2, has been partially addressed recently in Austria via internal data collection efforts </w:t>
      </w:r>
      <w:proofErr w:type="gramStart"/>
      <w:r>
        <w:rPr>
          <w:lang w:eastAsia="en-GB"/>
        </w:rPr>
        <w:t>on the situation of</w:t>
      </w:r>
      <w:proofErr w:type="gramEnd"/>
      <w:r>
        <w:rPr>
          <w:lang w:eastAsia="en-GB"/>
        </w:rPr>
        <w:t xml:space="preserve"> incarcerated parents. P2 and P3 stressed nonetheless, that data on this topic is difficult to gather, as family situations can differ. Hence, official efforts and records are unlikely to adequately cover the various ways a family can be set up. Possible examples mentioned by the participants were children born out of wedlock, children with other partners, polygamous relationships, children born and living abroad, and so on.</w:t>
      </w:r>
      <w:r w:rsidR="00CC5E7A">
        <w:rPr>
          <w:lang w:eastAsia="en-GB"/>
        </w:rPr>
        <w:t xml:space="preserve"> </w:t>
      </w:r>
      <w:r w:rsidR="00576019">
        <w:rPr>
          <w:lang w:eastAsia="en-GB"/>
        </w:rPr>
        <w:t xml:space="preserve">The issue of data-availability also extent to the prison staff providing the services, where </w:t>
      </w:r>
      <w:r w:rsidR="00CC5E7A">
        <w:rPr>
          <w:lang w:eastAsia="en-GB"/>
        </w:rPr>
        <w:t>P1 noted following:</w:t>
      </w:r>
    </w:p>
    <w:p w14:paraId="6729B788" w14:textId="5A80774A" w:rsidR="00CC5E7A" w:rsidRPr="0050674E" w:rsidRDefault="00CC5E7A" w:rsidP="00CC5E7A">
      <w:pPr>
        <w:ind w:left="720"/>
        <w:jc w:val="both"/>
        <w:rPr>
          <w:i/>
          <w:iCs/>
          <w:lang w:eastAsia="en-GB"/>
        </w:rPr>
      </w:pPr>
      <w:r w:rsidRPr="0050674E">
        <w:rPr>
          <w:i/>
          <w:iCs/>
          <w:lang w:eastAsia="en-GB"/>
        </w:rPr>
        <w:t>“Sometimes we (</w:t>
      </w:r>
      <w:proofErr w:type="gramStart"/>
      <w:r w:rsidRPr="0050674E">
        <w:rPr>
          <w:i/>
          <w:iCs/>
          <w:lang w:eastAsia="en-GB"/>
        </w:rPr>
        <w:t>i.e.</w:t>
      </w:r>
      <w:proofErr w:type="gramEnd"/>
      <w:r w:rsidRPr="0050674E">
        <w:rPr>
          <w:i/>
          <w:iCs/>
          <w:lang w:eastAsia="en-GB"/>
        </w:rPr>
        <w:t xml:space="preserve"> the prison staff) do not even know from the established biography of the inmates, whether or not they really have children or partner.”</w:t>
      </w:r>
    </w:p>
    <w:p w14:paraId="2C6E7B1E" w14:textId="4CE32C43" w:rsidR="00276679" w:rsidRDefault="00D76391">
      <w:pPr>
        <w:spacing w:after="0"/>
        <w:jc w:val="both"/>
        <w:rPr>
          <w:lang w:eastAsia="en-GB"/>
        </w:rPr>
      </w:pPr>
      <w:r>
        <w:rPr>
          <w:lang w:eastAsia="en-GB"/>
        </w:rPr>
        <w:t xml:space="preserve">On the topic of who should have access to parental training, participants, especially P6, stressed the importance of the wellbeing of children involved. </w:t>
      </w:r>
      <w:r w:rsidR="000F7DA4">
        <w:rPr>
          <w:lang w:eastAsia="en-GB"/>
        </w:rPr>
        <w:t>According to the participant, t</w:t>
      </w:r>
      <w:r>
        <w:rPr>
          <w:lang w:eastAsia="en-GB"/>
        </w:rPr>
        <w:t xml:space="preserve">his </w:t>
      </w:r>
      <w:r w:rsidR="000F7DA4">
        <w:rPr>
          <w:lang w:eastAsia="en-GB"/>
        </w:rPr>
        <w:t xml:space="preserve">might </w:t>
      </w:r>
      <w:r>
        <w:rPr>
          <w:lang w:eastAsia="en-GB"/>
        </w:rPr>
        <w:t>also require limiting the access of certain parents to their child, if their access would possibly harm a child. Parenting training and access to parents should therefor</w:t>
      </w:r>
      <w:r w:rsidR="00077C59">
        <w:rPr>
          <w:lang w:eastAsia="en-GB"/>
        </w:rPr>
        <w:t>e</w:t>
      </w:r>
      <w:r>
        <w:rPr>
          <w:lang w:eastAsia="en-GB"/>
        </w:rPr>
        <w:t xml:space="preserve"> consider the danger a parent </w:t>
      </w:r>
      <w:proofErr w:type="gramStart"/>
      <w:r>
        <w:rPr>
          <w:lang w:eastAsia="en-GB"/>
        </w:rPr>
        <w:t>poses</w:t>
      </w:r>
      <w:proofErr w:type="gramEnd"/>
      <w:r>
        <w:rPr>
          <w:lang w:eastAsia="en-GB"/>
        </w:rPr>
        <w:t xml:space="preserve">. While training should be extended to as many incarcerated parents as possible, as argued by P4 and P5, </w:t>
      </w:r>
      <w:r w:rsidR="000F7DA4">
        <w:rPr>
          <w:lang w:eastAsia="en-GB"/>
        </w:rPr>
        <w:t xml:space="preserve">P6 emphasized that limiting or excluding </w:t>
      </w:r>
      <w:r>
        <w:rPr>
          <w:lang w:eastAsia="en-GB"/>
        </w:rPr>
        <w:t>access to the child and family for parents who have a history of domestic violence and sexual abuse</w:t>
      </w:r>
      <w:r w:rsidR="000F7DA4">
        <w:rPr>
          <w:lang w:eastAsia="en-GB"/>
        </w:rPr>
        <w:t xml:space="preserve"> should be considered</w:t>
      </w:r>
      <w:r>
        <w:rPr>
          <w:lang w:eastAsia="en-GB"/>
        </w:rPr>
        <w:t xml:space="preserve">. </w:t>
      </w:r>
      <w:r w:rsidR="00276679">
        <w:rPr>
          <w:lang w:eastAsia="en-GB"/>
        </w:rPr>
        <w:t>P6 encapsulates this in the following sentences:</w:t>
      </w:r>
    </w:p>
    <w:p w14:paraId="66027E43" w14:textId="0FF91604" w:rsidR="00276679" w:rsidRPr="0050674E" w:rsidRDefault="00276679" w:rsidP="0050674E">
      <w:pPr>
        <w:spacing w:after="0"/>
        <w:ind w:left="720"/>
        <w:jc w:val="both"/>
        <w:rPr>
          <w:i/>
          <w:iCs/>
          <w:lang w:eastAsia="en-GB"/>
        </w:rPr>
      </w:pPr>
      <w:r w:rsidRPr="0050674E">
        <w:rPr>
          <w:i/>
          <w:iCs/>
          <w:lang w:eastAsia="en-GB"/>
        </w:rPr>
        <w:t>“</w:t>
      </w:r>
      <w:r>
        <w:rPr>
          <w:i/>
          <w:iCs/>
          <w:lang w:eastAsia="en-GB"/>
        </w:rPr>
        <w:t xml:space="preserve">I will always argue to first ensure the protection of the children, </w:t>
      </w:r>
      <w:proofErr w:type="gramStart"/>
      <w:r>
        <w:rPr>
          <w:i/>
          <w:iCs/>
          <w:lang w:eastAsia="en-GB"/>
        </w:rPr>
        <w:t>so as to</w:t>
      </w:r>
      <w:proofErr w:type="gramEnd"/>
      <w:r>
        <w:rPr>
          <w:i/>
          <w:iCs/>
          <w:lang w:eastAsia="en-GB"/>
        </w:rPr>
        <w:t xml:space="preserve"> avoid a re-traumatization. Nonetheless, it is of course good that these parents receive training and work to mend broken tries to their children … but re-traumatization cannot occur!</w:t>
      </w:r>
      <w:r w:rsidRPr="0050674E">
        <w:rPr>
          <w:i/>
          <w:iCs/>
          <w:lang w:eastAsia="en-GB"/>
        </w:rPr>
        <w:t>”</w:t>
      </w:r>
    </w:p>
    <w:p w14:paraId="58F24B28" w14:textId="6B230629" w:rsidR="00576019" w:rsidRDefault="00D76391" w:rsidP="0050674E">
      <w:pPr>
        <w:spacing w:after="0"/>
        <w:jc w:val="both"/>
        <w:rPr>
          <w:lang w:eastAsia="en-GB"/>
        </w:rPr>
      </w:pPr>
      <w:r>
        <w:rPr>
          <w:lang w:eastAsia="en-GB"/>
        </w:rPr>
        <w:t xml:space="preserve">P5 </w:t>
      </w:r>
      <w:r w:rsidR="006D3D24">
        <w:rPr>
          <w:lang w:eastAsia="en-GB"/>
        </w:rPr>
        <w:t>expressed the view,</w:t>
      </w:r>
      <w:r>
        <w:rPr>
          <w:lang w:eastAsia="en-GB"/>
        </w:rPr>
        <w:t xml:space="preserve"> that most incarcerations in Austria are due to non-violent offenses</w:t>
      </w:r>
      <w:r w:rsidR="006D3D24">
        <w:rPr>
          <w:lang w:eastAsia="en-GB"/>
        </w:rPr>
        <w:t>. P5 therefor argued, that</w:t>
      </w:r>
      <w:r>
        <w:rPr>
          <w:lang w:eastAsia="en-GB"/>
        </w:rPr>
        <w:t xml:space="preserve"> most incarcerated parents are no threat to their children’s well-being</w:t>
      </w:r>
      <w:r w:rsidR="00576019">
        <w:rPr>
          <w:lang w:eastAsia="en-GB"/>
        </w:rPr>
        <w:t xml:space="preserve">, as P5 expressed in following </w:t>
      </w:r>
      <w:r w:rsidR="00B240A7">
        <w:rPr>
          <w:lang w:eastAsia="en-GB"/>
        </w:rPr>
        <w:t>sentiment:</w:t>
      </w:r>
    </w:p>
    <w:p w14:paraId="69E745F3" w14:textId="50511554" w:rsidR="00576019" w:rsidRPr="0050674E" w:rsidRDefault="00576019" w:rsidP="0050674E">
      <w:pPr>
        <w:spacing w:after="0"/>
        <w:ind w:left="720"/>
        <w:jc w:val="both"/>
        <w:rPr>
          <w:i/>
          <w:iCs/>
          <w:lang w:eastAsia="en-GB"/>
        </w:rPr>
      </w:pPr>
      <w:r w:rsidRPr="0050674E">
        <w:rPr>
          <w:i/>
          <w:iCs/>
          <w:lang w:eastAsia="en-GB"/>
        </w:rPr>
        <w:t>“</w:t>
      </w:r>
      <w:r w:rsidR="00B240A7">
        <w:rPr>
          <w:i/>
          <w:iCs/>
          <w:lang w:eastAsia="en-GB"/>
        </w:rPr>
        <w:t>It is important to me [to stress], that these (</w:t>
      </w:r>
      <w:proofErr w:type="gramStart"/>
      <w:r w:rsidR="00B240A7">
        <w:rPr>
          <w:i/>
          <w:iCs/>
          <w:lang w:eastAsia="en-GB"/>
        </w:rPr>
        <w:t>i.e.</w:t>
      </w:r>
      <w:proofErr w:type="gramEnd"/>
      <w:r w:rsidR="00B240A7">
        <w:rPr>
          <w:i/>
          <w:iCs/>
          <w:lang w:eastAsia="en-GB"/>
        </w:rPr>
        <w:t xml:space="preserve"> violent crime) are not the majority of cases. […] It is not mostly dangerous and violent men sitting in prison, where we </w:t>
      </w:r>
      <w:proofErr w:type="gramStart"/>
      <w:r w:rsidR="00B240A7">
        <w:rPr>
          <w:i/>
          <w:iCs/>
          <w:lang w:eastAsia="en-GB"/>
        </w:rPr>
        <w:t>have to</w:t>
      </w:r>
      <w:proofErr w:type="gramEnd"/>
      <w:r w:rsidR="00B240A7">
        <w:rPr>
          <w:i/>
          <w:iCs/>
          <w:lang w:eastAsia="en-GB"/>
        </w:rPr>
        <w:t xml:space="preserve"> ensure that they do not have contact with their children. Instead, most of the are normal people that in bad situations.</w:t>
      </w:r>
      <w:r w:rsidRPr="0050674E">
        <w:rPr>
          <w:i/>
          <w:iCs/>
          <w:lang w:eastAsia="en-GB"/>
        </w:rPr>
        <w:t>”</w:t>
      </w:r>
    </w:p>
    <w:p w14:paraId="3FE37794" w14:textId="1042595A" w:rsidR="00B240A7" w:rsidRPr="0050674E" w:rsidRDefault="00B240A7" w:rsidP="00DF5EA3">
      <w:pPr>
        <w:jc w:val="both"/>
        <w:rPr>
          <w:rFonts w:ascii="Calibri" w:eastAsia="Calibri" w:hAnsi="Calibri"/>
          <w:i/>
          <w:iCs/>
        </w:rPr>
      </w:pPr>
      <w:r>
        <w:rPr>
          <w:lang w:eastAsia="en-GB"/>
        </w:rPr>
        <w:lastRenderedPageBreak/>
        <w:t xml:space="preserve">The authors of this reports want to note at this point, that the framework planned for the NESTOR project is meant to apply to as wide a population as possible, without infringing upon the child’s well-being. </w:t>
      </w:r>
      <w:r w:rsidR="00D76391">
        <w:rPr>
          <w:lang w:eastAsia="en-GB"/>
        </w:rPr>
        <w:t>P5 consequently also argued, that punishment, as far as possible, should abstain from incarceration to minimize the damage done to a family. If incarceration is planned, P4 and P5 have argued, that a healthy parent-child relationship might be an important factor in successfully re-integrating parents after incarceration.</w:t>
      </w:r>
      <w:r w:rsidR="000F7DA4">
        <w:rPr>
          <w:lang w:eastAsia="en-GB"/>
        </w:rPr>
        <w:t xml:space="preserve"> </w:t>
      </w:r>
      <w:r>
        <w:rPr>
          <w:lang w:eastAsia="en-GB"/>
        </w:rPr>
        <w:t>P4 also noted the importance of parents to children, saying:</w:t>
      </w:r>
    </w:p>
    <w:p w14:paraId="0D800D48" w14:textId="6482FA8A" w:rsidR="00B240A7" w:rsidRPr="0050674E" w:rsidRDefault="00B240A7" w:rsidP="0050674E">
      <w:pPr>
        <w:ind w:left="720"/>
        <w:jc w:val="both"/>
        <w:rPr>
          <w:i/>
          <w:iCs/>
          <w:lang w:eastAsia="en-GB"/>
        </w:rPr>
      </w:pPr>
      <w:r w:rsidRPr="0050674E">
        <w:rPr>
          <w:i/>
          <w:iCs/>
          <w:lang w:eastAsia="en-GB"/>
        </w:rPr>
        <w:t>“</w:t>
      </w:r>
      <w:r w:rsidR="00F9305B" w:rsidRPr="0050674E">
        <w:rPr>
          <w:i/>
          <w:iCs/>
          <w:lang w:eastAsia="en-GB"/>
        </w:rPr>
        <w:t xml:space="preserve">No matter what happens and where parents are, parents will always be parents. </w:t>
      </w:r>
      <w:proofErr w:type="gramStart"/>
      <w:r w:rsidR="00F9305B" w:rsidRPr="0050674E">
        <w:rPr>
          <w:i/>
          <w:iCs/>
          <w:lang w:eastAsia="en-GB"/>
        </w:rPr>
        <w:t>Therefore</w:t>
      </w:r>
      <w:proofErr w:type="gramEnd"/>
      <w:r w:rsidR="00F9305B" w:rsidRPr="0050674E">
        <w:rPr>
          <w:i/>
          <w:iCs/>
          <w:lang w:eastAsia="en-GB"/>
        </w:rPr>
        <w:t xml:space="preserve"> it is important for a child to know who and where my parents are. Parents should thus also be encouraged to further fulfill the role of a parent, even when incarcerated.</w:t>
      </w:r>
      <w:r w:rsidRPr="0050674E">
        <w:rPr>
          <w:i/>
          <w:iCs/>
          <w:lang w:eastAsia="en-GB"/>
        </w:rPr>
        <w:t>”</w:t>
      </w:r>
    </w:p>
    <w:p w14:paraId="651AF3C5" w14:textId="77777777" w:rsidR="00D76391" w:rsidRDefault="00D76391" w:rsidP="00D76391">
      <w:pPr>
        <w:pStyle w:val="Heading4"/>
        <w:rPr>
          <w:lang w:eastAsia="en-GB"/>
        </w:rPr>
      </w:pPr>
      <w:r>
        <w:rPr>
          <w:lang w:eastAsia="en-GB"/>
        </w:rPr>
        <w:t>Other topics of discussion</w:t>
      </w:r>
    </w:p>
    <w:p w14:paraId="5606C1C1" w14:textId="77777777" w:rsidR="00D76391" w:rsidRDefault="00D76391" w:rsidP="00D76391">
      <w:pPr>
        <w:jc w:val="both"/>
        <w:rPr>
          <w:rFonts w:ascii="Calibri" w:eastAsia="Calibri" w:hAnsi="Calibri"/>
        </w:rPr>
      </w:pPr>
      <w:r>
        <w:rPr>
          <w:lang w:eastAsia="en-GB"/>
        </w:rPr>
        <w:t>A recurring topic was the inter-organizational cooperation on the matter of family-friendly incarceration and parenting training. As has been noted before, participants have, for example, proposed the possibility for in-prison training to work in cooperation with post-release training, either though cooperation between different training providers or contacting of training as to external training providers, who facilitate the training in and out of incarceration. P6 noted how external partners can facilitate effective monitoring as well as preventive care. Here, the prison the Child and Youth Advocacy Group has an on-going cooperation agreement with, was specifically mentioned. Another important point of cooperation was between different stakeholders, as noted by P4, P5 and P6 to cover, different perspectives and interests. To this end, the participants have hinted towards existing networks, some of which include state and non-state actors. A notable example was a local network of social workers, pedagogues, teachers, psychologists, and other key professionals, which ensure that domestic violence affecting minors can be either prevented or detected early, as reported by P6.</w:t>
      </w:r>
    </w:p>
    <w:p w14:paraId="1ECF5A80" w14:textId="39B047C9" w:rsidR="00DF5EA3" w:rsidRDefault="00D76391" w:rsidP="0050674E">
      <w:pPr>
        <w:spacing w:after="0"/>
        <w:jc w:val="both"/>
        <w:rPr>
          <w:lang w:eastAsia="en-GB"/>
        </w:rPr>
      </w:pPr>
      <w:r>
        <w:rPr>
          <w:lang w:eastAsia="en-GB"/>
        </w:rPr>
        <w:t xml:space="preserve">Another topic of discussion, that came up multiple times was the impact of Covid-19 on families with incarcerated parents. While not directly topic of the NESTOR project, this point of discussion has been included, as it occupied a reoccurring space within the focus groups. Corona and the related measures, according to the participants, have limited the access of prisoners to training opportunities and family interactions. Here, P3 has noted the possibility to supplement existing training efforts and parenting training at large digitally. P3 </w:t>
      </w:r>
      <w:r w:rsidR="00DF5EA3">
        <w:rPr>
          <w:lang w:eastAsia="en-GB"/>
        </w:rPr>
        <w:t>also made sure to emphasize:</w:t>
      </w:r>
    </w:p>
    <w:p w14:paraId="5C43E63F" w14:textId="6F221478" w:rsidR="00D76391" w:rsidRPr="0050674E" w:rsidRDefault="00DF5EA3" w:rsidP="0050674E">
      <w:pPr>
        <w:ind w:left="720"/>
        <w:jc w:val="both"/>
        <w:rPr>
          <w:i/>
          <w:iCs/>
          <w:lang w:eastAsia="en-GB"/>
        </w:rPr>
      </w:pPr>
      <w:r>
        <w:rPr>
          <w:i/>
          <w:iCs/>
          <w:lang w:eastAsia="en-GB"/>
        </w:rPr>
        <w:t>“</w:t>
      </w:r>
      <w:r w:rsidRPr="0050674E">
        <w:rPr>
          <w:i/>
          <w:iCs/>
          <w:lang w:eastAsia="en-GB"/>
        </w:rPr>
        <w:t>I want to clarify, that on the matter of family</w:t>
      </w:r>
      <w:r w:rsidR="00D76391" w:rsidRPr="0050674E">
        <w:rPr>
          <w:i/>
          <w:iCs/>
          <w:lang w:eastAsia="en-GB"/>
        </w:rPr>
        <w:t xml:space="preserve"> face-to-face interactions </w:t>
      </w:r>
      <w:r w:rsidRPr="00DF5EA3">
        <w:rPr>
          <w:i/>
          <w:iCs/>
          <w:lang w:eastAsia="en-GB"/>
        </w:rPr>
        <w:t>are to be prioritized [over digital and e-learning possibilities.]</w:t>
      </w:r>
      <w:r>
        <w:rPr>
          <w:i/>
          <w:iCs/>
          <w:lang w:eastAsia="en-GB"/>
        </w:rPr>
        <w:t>”</w:t>
      </w:r>
      <w:r w:rsidR="00D76391" w:rsidRPr="0050674E">
        <w:rPr>
          <w:i/>
          <w:iCs/>
          <w:lang w:eastAsia="en-GB"/>
        </w:rPr>
        <w:t xml:space="preserve"> </w:t>
      </w:r>
    </w:p>
    <w:p w14:paraId="33E4F6A0" w14:textId="77777777" w:rsidR="00D76391" w:rsidRDefault="00D76391" w:rsidP="00D76391">
      <w:pPr>
        <w:jc w:val="both"/>
        <w:rPr>
          <w:rFonts w:ascii="Calibri" w:eastAsia="Calibri" w:hAnsi="Calibri"/>
        </w:rPr>
      </w:pPr>
      <w:r>
        <w:rPr>
          <w:lang w:eastAsia="en-GB"/>
        </w:rPr>
        <w:t>The last topic of discussion that should be noted, is that the first focus group has brought up the problem that most of the efforts discussed were not preventive in nature. Instead, they required parents to become criminally active or abuse to be registered with authorities. Like the topic of Corona, this point of discussion deserves to be mentioned, as it was deemed of importance by numerous participants. All participants, except for P 6, reported working mostly if not exclusively on cases where problems have occurred. Preventive work, therefor, should be included in the discussion of parental training.</w:t>
      </w:r>
    </w:p>
    <w:p w14:paraId="71D615A3" w14:textId="77777777" w:rsidR="00D76391" w:rsidRDefault="00D76391" w:rsidP="00D76391">
      <w:pPr>
        <w:pStyle w:val="Heading3"/>
        <w:rPr>
          <w:lang w:eastAsia="en-GB"/>
        </w:rPr>
      </w:pPr>
      <w:bookmarkStart w:id="33" w:name="_Toc74211155"/>
      <w:r>
        <w:rPr>
          <w:lang w:eastAsia="en-GB"/>
        </w:rPr>
        <w:t>Summary:</w:t>
      </w:r>
      <w:bookmarkEnd w:id="33"/>
      <w:r>
        <w:rPr>
          <w:lang w:eastAsia="en-GB"/>
        </w:rPr>
        <w:t> </w:t>
      </w:r>
    </w:p>
    <w:p w14:paraId="3D09134A" w14:textId="77777777" w:rsidR="00D76391" w:rsidRPr="00D76391" w:rsidRDefault="00D76391" w:rsidP="00D76391">
      <w:pPr>
        <w:pStyle w:val="ListParagraph"/>
        <w:numPr>
          <w:ilvl w:val="0"/>
          <w:numId w:val="40"/>
        </w:numPr>
        <w:jc w:val="both"/>
      </w:pPr>
      <w:r w:rsidRPr="00D76391">
        <w:t>The Austrian Ministry of Justice has recently started work on a project on Family-friendly Incarceration. The project aims to improve the visiting conditions to facilitate better interactions between incarcerated parents and their offspring, as well as parenting training efforts.</w:t>
      </w:r>
    </w:p>
    <w:p w14:paraId="2035C824" w14:textId="77777777" w:rsidR="00D76391" w:rsidRPr="00D76391" w:rsidRDefault="00D76391" w:rsidP="00D76391">
      <w:pPr>
        <w:pStyle w:val="ListParagraph"/>
        <w:numPr>
          <w:ilvl w:val="0"/>
          <w:numId w:val="40"/>
        </w:numPr>
        <w:jc w:val="both"/>
      </w:pPr>
      <w:r w:rsidRPr="00D76391">
        <w:lastRenderedPageBreak/>
        <w:t>Local efforts have already taken place in Austrian prisons prior to the above-mentioned project, including the provision of family-friendly visiting facilities, the introduction of family visitations on Sundays and the possibility to record story-telling sessions.</w:t>
      </w:r>
    </w:p>
    <w:p w14:paraId="4A4BC0C7" w14:textId="77777777" w:rsidR="00D76391" w:rsidRPr="00D76391" w:rsidRDefault="00D76391" w:rsidP="00D76391">
      <w:pPr>
        <w:pStyle w:val="ListParagraph"/>
        <w:numPr>
          <w:ilvl w:val="0"/>
          <w:numId w:val="40"/>
        </w:numPr>
        <w:jc w:val="both"/>
      </w:pPr>
      <w:r w:rsidRPr="00D76391">
        <w:t>A notable obstacle on the matter of family friendly incarceration and parenting training is a lack of resources. This lack of resources includes a financial dimension, as well as a lack of proper facilities and sufficient personal.</w:t>
      </w:r>
    </w:p>
    <w:p w14:paraId="572F78DE" w14:textId="77777777" w:rsidR="00D76391" w:rsidRPr="00D76391" w:rsidRDefault="00D76391" w:rsidP="00D76391">
      <w:pPr>
        <w:pStyle w:val="ListParagraph"/>
        <w:numPr>
          <w:ilvl w:val="0"/>
          <w:numId w:val="40"/>
        </w:numPr>
        <w:jc w:val="both"/>
      </w:pPr>
      <w:r w:rsidRPr="00D76391">
        <w:t>Another difficulty are the varied situations of incarcerated parents. This includes the different socio-cultural backgrounds and the differences in incarceration (namely, duration of incarceration). Training should therefor account for this, by offering modular courses tailored to the needs of parents.</w:t>
      </w:r>
    </w:p>
    <w:p w14:paraId="533CD00A" w14:textId="77777777" w:rsidR="00D76391" w:rsidRPr="00D76391" w:rsidRDefault="00D76391" w:rsidP="00D76391">
      <w:pPr>
        <w:pStyle w:val="ListParagraph"/>
        <w:numPr>
          <w:ilvl w:val="0"/>
          <w:numId w:val="40"/>
        </w:numPr>
        <w:jc w:val="both"/>
      </w:pPr>
      <w:r w:rsidRPr="00D76391">
        <w:t xml:space="preserve">The lack of data </w:t>
      </w:r>
      <w:proofErr w:type="gramStart"/>
      <w:r w:rsidRPr="00D76391">
        <w:t>on the situation of</w:t>
      </w:r>
      <w:proofErr w:type="gramEnd"/>
      <w:r w:rsidRPr="00D76391">
        <w:t xml:space="preserve"> parents in prison and their children has also been addressed. While data gathering efforts have taken place and resulted in internally used data, adequate data gathering is made difficult by the multitude of diverging family constructs.</w:t>
      </w:r>
    </w:p>
    <w:p w14:paraId="5F05DEFB" w14:textId="77777777" w:rsidR="00D76391" w:rsidRPr="00D76391" w:rsidRDefault="00D76391" w:rsidP="00D76391">
      <w:pPr>
        <w:pStyle w:val="ListParagraph"/>
        <w:numPr>
          <w:ilvl w:val="0"/>
          <w:numId w:val="40"/>
        </w:numPr>
        <w:jc w:val="both"/>
      </w:pPr>
      <w:r w:rsidRPr="00D76391">
        <w:t>Participants noted that parental training and access to a child should always be in line with the wellbeing of a child.</w:t>
      </w:r>
    </w:p>
    <w:p w14:paraId="7F482ABB" w14:textId="77777777" w:rsidR="00D76391" w:rsidRPr="00D76391" w:rsidRDefault="00D76391" w:rsidP="00D76391">
      <w:pPr>
        <w:pStyle w:val="ListParagraph"/>
        <w:numPr>
          <w:ilvl w:val="0"/>
          <w:numId w:val="40"/>
        </w:numPr>
        <w:jc w:val="both"/>
      </w:pPr>
      <w:r w:rsidRPr="00D76391">
        <w:t>Cooperation between stakeholders has been seen as an important tool to facilitate parental training. Existing local networks have also been identified as indispensable in providing preventive as well as ad-hoc consultation and care.</w:t>
      </w:r>
    </w:p>
    <w:p w14:paraId="0E9C4930" w14:textId="5D8D2F0B" w:rsidR="00D76391" w:rsidRPr="00D76391" w:rsidRDefault="00D76391" w:rsidP="00D76391">
      <w:pPr>
        <w:pStyle w:val="ListParagraph"/>
        <w:numPr>
          <w:ilvl w:val="0"/>
          <w:numId w:val="40"/>
        </w:numPr>
        <w:jc w:val="both"/>
      </w:pPr>
      <w:r w:rsidRPr="00D76391">
        <w:t xml:space="preserve">Corona and relevant measures, according to participants, have had a largely negative </w:t>
      </w:r>
      <w:r w:rsidR="00077C59">
        <w:t>impact up</w:t>
      </w:r>
      <w:r w:rsidRPr="00D76391">
        <w:t>on training opportunities and family interactions. Here the possibility of digital alternatives to supplement and bridge such difficulties have been proposed.</w:t>
      </w:r>
    </w:p>
    <w:p w14:paraId="1CB076A7" w14:textId="77777777" w:rsidR="00D76391" w:rsidRDefault="00D76391" w:rsidP="00D76391">
      <w:pPr>
        <w:pStyle w:val="ListParagraph"/>
        <w:numPr>
          <w:ilvl w:val="0"/>
          <w:numId w:val="40"/>
        </w:numPr>
        <w:jc w:val="both"/>
      </w:pPr>
      <w:r w:rsidRPr="00D76391">
        <w:t>Lastly, the need to expand preventive work on parenting for marginalized and at-risk groups has been stressed by multiple participants</w:t>
      </w:r>
      <w:r>
        <w:t>.</w:t>
      </w:r>
      <w:r>
        <w:br w:type="page"/>
      </w:r>
    </w:p>
    <w:p w14:paraId="78D824FA" w14:textId="429EA255" w:rsidR="007A0CD9" w:rsidRDefault="007A0CD9" w:rsidP="007A0CD9">
      <w:pPr>
        <w:pStyle w:val="Heading1"/>
      </w:pPr>
      <w:bookmarkStart w:id="34" w:name="_Toc74211156"/>
      <w:r>
        <w:lastRenderedPageBreak/>
        <w:t>Bulgaria</w:t>
      </w:r>
      <w:bookmarkEnd w:id="34"/>
    </w:p>
    <w:p w14:paraId="72A588FC" w14:textId="7FDA6817" w:rsidR="007A0CD9" w:rsidRPr="00162C9A" w:rsidRDefault="007A0CD9" w:rsidP="007A0CD9">
      <w:pPr>
        <w:pStyle w:val="Heading2"/>
      </w:pPr>
      <w:bookmarkStart w:id="35" w:name="_Toc74211157"/>
      <w:r>
        <w:t>Desk Research Report</w:t>
      </w:r>
      <w:bookmarkEnd w:id="35"/>
    </w:p>
    <w:p w14:paraId="5385265A" w14:textId="77777777" w:rsidR="007A0CD9" w:rsidRDefault="007A0CD9" w:rsidP="007A0CD9">
      <w:pPr>
        <w:pStyle w:val="Heading3"/>
        <w:spacing w:line="240" w:lineRule="auto"/>
        <w:rPr>
          <w:rFonts w:eastAsiaTheme="minorEastAsia"/>
          <w:lang w:val="en-GB"/>
        </w:rPr>
      </w:pPr>
      <w:bookmarkStart w:id="36" w:name="_Toc74211158"/>
      <w:r>
        <w:rPr>
          <w:lang w:val="en-GB"/>
        </w:rPr>
        <w:t>Overview of the national situation</w:t>
      </w:r>
      <w:bookmarkEnd w:id="36"/>
    </w:p>
    <w:p w14:paraId="361D3FCF" w14:textId="77777777" w:rsidR="007A0CD9" w:rsidRDefault="007A0CD9" w:rsidP="007A0CD9">
      <w:pPr>
        <w:pStyle w:val="Heading4"/>
        <w:spacing w:line="240" w:lineRule="auto"/>
        <w:rPr>
          <w:lang w:val="bg-BG"/>
        </w:rPr>
      </w:pPr>
      <w:r>
        <w:rPr>
          <w:lang w:val="en-GB"/>
        </w:rPr>
        <w:t xml:space="preserve">Mapping relevant parties </w:t>
      </w:r>
    </w:p>
    <w:p w14:paraId="1B25BE5F" w14:textId="104F1E5E" w:rsidR="007A0CD9" w:rsidRDefault="00307F7D" w:rsidP="007A0CD9">
      <w:pPr>
        <w:jc w:val="both"/>
      </w:pPr>
      <w:r>
        <w:t>Currently i</w:t>
      </w:r>
      <w:r w:rsidR="007A0CD9">
        <w:t xml:space="preserve">n Bulgaria there is no specific </w:t>
      </w:r>
      <w:r>
        <w:t>training</w:t>
      </w:r>
      <w:r w:rsidR="00007C06">
        <w:t xml:space="preserve"> provided</w:t>
      </w:r>
      <w:r>
        <w:t xml:space="preserve"> for imprisoned </w:t>
      </w:r>
      <w:r w:rsidR="007A0CD9">
        <w:t>parent</w:t>
      </w:r>
      <w:r>
        <w:t>s</w:t>
      </w:r>
      <w:r w:rsidR="007A0CD9">
        <w:t>. However, there are existing practices concerning education of deprived parents</w:t>
      </w:r>
      <w:r w:rsidR="00007C06">
        <w:t xml:space="preserve"> in prison</w:t>
      </w:r>
      <w:r w:rsidR="007A0CD9">
        <w:t>. The implementation of such practices is</w:t>
      </w:r>
      <w:r w:rsidR="007A0CD9">
        <w:rPr>
          <w:lang w:val="bg-BG"/>
        </w:rPr>
        <w:t xml:space="preserve"> </w:t>
      </w:r>
      <w:r w:rsidR="007A0CD9">
        <w:t xml:space="preserve">not explicitly </w:t>
      </w:r>
      <w:r w:rsidR="00C53660">
        <w:t>enshrined</w:t>
      </w:r>
      <w:r w:rsidR="007A0CD9">
        <w:t>, neither in the relevant Bulgarian legislation in</w:t>
      </w:r>
      <w:r w:rsidR="00C53660">
        <w:t xml:space="preserve"> force</w:t>
      </w:r>
      <w:r w:rsidR="007A0CD9">
        <w:t>,</w:t>
      </w:r>
      <w:r w:rsidR="007A0CD9" w:rsidRPr="00D57616">
        <w:rPr>
          <w:rStyle w:val="FootnoteAnchor"/>
          <w:rFonts w:cs="Calibri"/>
          <w:color w:val="000000" w:themeColor="text1"/>
        </w:rPr>
        <w:t xml:space="preserve"> </w:t>
      </w:r>
      <w:r w:rsidR="007A0CD9">
        <w:rPr>
          <w:rStyle w:val="FootnoteAnchor"/>
          <w:rFonts w:cs="Calibri"/>
          <w:color w:val="000000" w:themeColor="text1"/>
        </w:rPr>
        <w:footnoteReference w:id="58"/>
      </w:r>
      <w:r w:rsidR="007A0CD9">
        <w:t xml:space="preserve"> nor in the Strategy for development of the </w:t>
      </w:r>
      <w:r w:rsidR="00007C06">
        <w:t xml:space="preserve">penal </w:t>
      </w:r>
      <w:r w:rsidR="007A0CD9">
        <w:t>system for the period to</w:t>
      </w:r>
      <w:r w:rsidR="00007C06">
        <w:t>wards</w:t>
      </w:r>
      <w:r w:rsidR="007A0CD9">
        <w:t xml:space="preserve"> 2025, adopted by Decision</w:t>
      </w:r>
      <w:r w:rsidR="007A0CD9">
        <w:rPr>
          <w:lang w:val="bg-BG"/>
        </w:rPr>
        <w:t xml:space="preserve"> </w:t>
      </w:r>
      <w:r w:rsidR="007A0CD9">
        <w:t>No. 799 of the Council of Ministers of 27 December 2019. Moreover,</w:t>
      </w:r>
      <w:r w:rsidR="00007C06">
        <w:t xml:space="preserve"> the </w:t>
      </w:r>
      <w:proofErr w:type="gramStart"/>
      <w:r w:rsidR="00007C06">
        <w:t>aforementioned strategies</w:t>
      </w:r>
      <w:proofErr w:type="gramEnd"/>
      <w:r w:rsidR="00007C06">
        <w:t xml:space="preserve"> do not seem to include provisions for imprisoned </w:t>
      </w:r>
      <w:r w:rsidR="00C53660">
        <w:t>parents.</w:t>
      </w:r>
    </w:p>
    <w:p w14:paraId="6AD140A9" w14:textId="082BFB7B" w:rsidR="00E525BB" w:rsidRDefault="007A0CD9" w:rsidP="007A0CD9">
      <w:pPr>
        <w:jc w:val="both"/>
      </w:pPr>
      <w:r>
        <w:t xml:space="preserve">No explicit provisions regarding parental training of prisoners are </w:t>
      </w:r>
      <w:r w:rsidR="00007C06">
        <w:t>included</w:t>
      </w:r>
      <w:r>
        <w:t xml:space="preserve"> in the</w:t>
      </w:r>
      <w:r w:rsidR="00007C06">
        <w:t xml:space="preserve"> relevant</w:t>
      </w:r>
      <w:r>
        <w:t xml:space="preserve"> legislation. </w:t>
      </w:r>
      <w:r w:rsidR="00007C06">
        <w:t xml:space="preserve">It seems therefore that there </w:t>
      </w:r>
      <w:r>
        <w:t>is a lack of national policy on that matter.</w:t>
      </w:r>
      <w:r>
        <w:rPr>
          <w:lang w:val="bg-BG"/>
        </w:rPr>
        <w:t xml:space="preserve"> </w:t>
      </w:r>
      <w:r>
        <w:t>The provision of</w:t>
      </w:r>
      <w:r>
        <w:rPr>
          <w:lang w:val="bg-BG"/>
        </w:rPr>
        <w:t xml:space="preserve"> </w:t>
      </w:r>
      <w:r>
        <w:t xml:space="preserve">training for prisoners in general is </w:t>
      </w:r>
      <w:r w:rsidR="00007C06">
        <w:t>described</w:t>
      </w:r>
      <w:r w:rsidR="004E0915">
        <w:t xml:space="preserve"> in</w:t>
      </w:r>
      <w:r w:rsidR="00007C06">
        <w:t xml:space="preserve"> and protected </w:t>
      </w:r>
      <w:r w:rsidR="004E0915">
        <w:t xml:space="preserve">by </w:t>
      </w:r>
      <w:r>
        <w:t xml:space="preserve">both in the Execution of Penalties and Detention Act (EPDA) </w:t>
      </w:r>
      <w:r w:rsidRPr="007A0CD9">
        <w:t>and the Regulation on its implementation</w:t>
      </w:r>
      <w:r w:rsidRPr="007A0CD9">
        <w:rPr>
          <w:lang w:val="bg-BG"/>
        </w:rPr>
        <w:t>.</w:t>
      </w:r>
      <w:r>
        <w:rPr>
          <w:lang w:val="bg-BG"/>
        </w:rPr>
        <w:t xml:space="preserve"> </w:t>
      </w:r>
      <w:r>
        <w:t xml:space="preserve">For example, Art. 159, para. 1 of the EPDA </w:t>
      </w:r>
      <w:r w:rsidR="00007C06">
        <w:t xml:space="preserve">mentions </w:t>
      </w:r>
      <w:r>
        <w:t>that “all prisoners have equal access to educational, training and qualification activities which are carried out in the place of deprivation of liberty”. Furthermore, the Regulation on the implementation of EPDA provides</w:t>
      </w:r>
      <w:r w:rsidR="004E0915">
        <w:t xml:space="preserve"> a</w:t>
      </w:r>
      <w:r>
        <w:t xml:space="preserve"> comprehensive legal framework on the general training of prisoners, however no specific provisions concerning parental training of prisoners are </w:t>
      </w:r>
      <w:r w:rsidR="004816D1">
        <w:t xml:space="preserve">included </w:t>
      </w:r>
      <w:r>
        <w:t>in the legislation in force. Yet, education for prisoners could be provided by licensed organizations and schools under programs approved by the Minister of Education and Science.</w:t>
      </w:r>
      <w:r>
        <w:rPr>
          <w:lang w:val="bg-BG"/>
        </w:rPr>
        <w:t xml:space="preserve"> </w:t>
      </w:r>
      <w:r>
        <w:t>In that sense</w:t>
      </w:r>
      <w:r w:rsidR="00100046">
        <w:t>,</w:t>
      </w:r>
      <w:r>
        <w:t xml:space="preserve"> Art. 250, para. 5 of the EPDA states that when the implementation of societal impact programs requires specialized knowledge and skills, the latter might be implemented by NGOs specialized in the relevant field. With respect to existing initiatives for parental training of prisoners, </w:t>
      </w:r>
      <w:r w:rsidR="004816D1">
        <w:t>the</w:t>
      </w:r>
      <w:r>
        <w:t xml:space="preserve"> below-mentioned project called “Papa Plus” has been implemented by the Child &amp; Space Association together with the General Directorate Execution of Penalties. Moreover, an initiative called “Active/Positive Fatherhood” has been implemented in Plovdiv prison in cooperation with the </w:t>
      </w:r>
      <w:r w:rsidR="002C17AF">
        <w:t>“</w:t>
      </w:r>
      <w:r>
        <w:t xml:space="preserve">Center for social rehabilitation and integration of </w:t>
      </w:r>
      <w:r>
        <w:rPr>
          <w:lang w:val="en"/>
        </w:rPr>
        <w:t xml:space="preserve">adult offenders and persons with refugee </w:t>
      </w:r>
      <w:proofErr w:type="gramStart"/>
      <w:r>
        <w:rPr>
          <w:lang w:val="en"/>
        </w:rPr>
        <w:t>status</w:t>
      </w:r>
      <w:r>
        <w:rPr>
          <w:lang w:val="bg-BG"/>
        </w:rPr>
        <w:t>“</w:t>
      </w:r>
      <w:r>
        <w:t xml:space="preserve"> </w:t>
      </w:r>
      <w:r w:rsidRPr="009421BB">
        <w:rPr>
          <w:lang w:val="en-GB"/>
        </w:rPr>
        <w:t>of</w:t>
      </w:r>
      <w:proofErr w:type="gramEnd"/>
      <w:r>
        <w:rPr>
          <w:lang w:val="en"/>
        </w:rPr>
        <w:t xml:space="preserve"> the Municipality of Plovdiv</w:t>
      </w:r>
      <w:r>
        <w:t xml:space="preserve">. </w:t>
      </w:r>
      <w:r w:rsidRPr="00761C17">
        <w:t xml:space="preserve">This initiative </w:t>
      </w:r>
      <w:r w:rsidR="004816D1" w:rsidRPr="00761C17">
        <w:t xml:space="preserve">was </w:t>
      </w:r>
      <w:r w:rsidRPr="00761C17">
        <w:t xml:space="preserve">aimed </w:t>
      </w:r>
      <w:r w:rsidR="004816D1" w:rsidRPr="00761C17">
        <w:t xml:space="preserve">at </w:t>
      </w:r>
      <w:r w:rsidR="008805DE" w:rsidRPr="0050674E">
        <w:t>providing</w:t>
      </w:r>
      <w:r w:rsidR="008805DE" w:rsidRPr="00761C17">
        <w:t xml:space="preserve"> </w:t>
      </w:r>
      <w:r w:rsidR="00C53660" w:rsidRPr="00761C17">
        <w:t xml:space="preserve">parental education </w:t>
      </w:r>
      <w:r w:rsidR="008805DE" w:rsidRPr="0050674E">
        <w:t>for</w:t>
      </w:r>
      <w:r w:rsidRPr="00761C17">
        <w:t xml:space="preserve"> incarcerated fathers </w:t>
      </w:r>
      <w:r w:rsidR="008805DE" w:rsidRPr="0050674E">
        <w:t>to provide an opportunity to enhance</w:t>
      </w:r>
      <w:r w:rsidR="004816D1" w:rsidRPr="008805DE">
        <w:t xml:space="preserve"> </w:t>
      </w:r>
      <w:r w:rsidRPr="008805DE">
        <w:t>parenting skills</w:t>
      </w:r>
      <w:r w:rsidR="008805DE">
        <w:t>. In addition, it worked to help</w:t>
      </w:r>
      <w:r>
        <w:t xml:space="preserve"> </w:t>
      </w:r>
      <w:r w:rsidR="004816D1">
        <w:t xml:space="preserve">reestablish </w:t>
      </w:r>
      <w:r>
        <w:t xml:space="preserve">ties between </w:t>
      </w:r>
      <w:r w:rsidR="008805DE">
        <w:t xml:space="preserve">these parents </w:t>
      </w:r>
      <w:r>
        <w:t xml:space="preserve">and their children. </w:t>
      </w:r>
      <w:r w:rsidR="00FF7142">
        <w:t>This initiative targets incarcerated fathers of children under 18 years old and includes discussion, role play</w:t>
      </w:r>
      <w:r w:rsidR="00FF7142">
        <w:rPr>
          <w:lang w:val="bg-BG"/>
        </w:rPr>
        <w:t>,</w:t>
      </w:r>
      <w:r w:rsidR="00FF7142">
        <w:t xml:space="preserve"> sharing personal experience, etc. </w:t>
      </w:r>
      <w:r>
        <w:t xml:space="preserve">Unfortunately, none of these initiatives are </w:t>
      </w:r>
      <w:r w:rsidR="004816D1">
        <w:t>currently active</w:t>
      </w:r>
      <w:r>
        <w:t>, as the “Papa Plus” project has already run its course</w:t>
      </w:r>
      <w:r w:rsidR="004816D1">
        <w:t>,</w:t>
      </w:r>
      <w:r>
        <w:t xml:space="preserve"> while the implementation of “Active/Positive Fatherhood” has </w:t>
      </w:r>
      <w:r w:rsidR="004816D1">
        <w:t>been paused</w:t>
      </w:r>
      <w:r>
        <w:t xml:space="preserve"> due to the ongoing COVID-19 pandemic. </w:t>
      </w:r>
    </w:p>
    <w:p w14:paraId="1204F1A5" w14:textId="3D036053" w:rsidR="007A0CD9" w:rsidRDefault="00C53660" w:rsidP="007A0CD9">
      <w:pPr>
        <w:jc w:val="both"/>
        <w:rPr>
          <w:lang w:val="bg-BG"/>
        </w:rPr>
      </w:pPr>
      <w:r>
        <w:t xml:space="preserve">With respect to the rights of children of incarcerated parents, there are few existing legal provisions: For example, Art. 85, para. 2 EPDA mentions that “the children of women in prison can stay with their mothers in the nursery </w:t>
      </w:r>
      <w:r>
        <w:rPr>
          <w:lang w:val="en"/>
        </w:rPr>
        <w:t xml:space="preserve">to the prison up to the age of one year”. </w:t>
      </w:r>
      <w:r w:rsidR="00C962CC">
        <w:rPr>
          <w:lang w:val="en"/>
        </w:rPr>
        <w:t>Additionally</w:t>
      </w:r>
      <w:r>
        <w:rPr>
          <w:lang w:val="en"/>
        </w:rPr>
        <w:t>, expenses for the</w:t>
      </w:r>
      <w:r w:rsidR="00C962CC">
        <w:t xml:space="preserve"> support of these</w:t>
      </w:r>
      <w:r>
        <w:t xml:space="preserve"> children are</w:t>
      </w:r>
      <w:r>
        <w:rPr>
          <w:lang w:val="en"/>
        </w:rPr>
        <w:t xml:space="preserve"> covered by the establishment. Moreover, Art. 70 of the Regulation on implementation of EPDA guarantees that the prison administration is obliged to cooperate </w:t>
      </w:r>
      <w:r w:rsidR="00C962CC">
        <w:rPr>
          <w:lang w:val="en"/>
        </w:rPr>
        <w:t>to secure</w:t>
      </w:r>
      <w:r>
        <w:rPr>
          <w:lang w:val="en"/>
        </w:rPr>
        <w:t xml:space="preserve"> accommodation f</w:t>
      </w:r>
      <w:r w:rsidR="00C962CC">
        <w:rPr>
          <w:lang w:val="en"/>
        </w:rPr>
        <w:t>or</w:t>
      </w:r>
      <w:r>
        <w:rPr>
          <w:lang w:val="en"/>
        </w:rPr>
        <w:t xml:space="preserve"> </w:t>
      </w:r>
      <w:r>
        <w:rPr>
          <w:lang w:val="en"/>
        </w:rPr>
        <w:lastRenderedPageBreak/>
        <w:t>these children in nurseries</w:t>
      </w:r>
      <w:r>
        <w:rPr>
          <w:lang w:val="bg-BG"/>
        </w:rPr>
        <w:t xml:space="preserve"> </w:t>
      </w:r>
      <w:r>
        <w:t>or care homes</w:t>
      </w:r>
      <w:r>
        <w:rPr>
          <w:lang w:val="en"/>
        </w:rPr>
        <w:t xml:space="preserve"> in case</w:t>
      </w:r>
      <w:r w:rsidR="00C962CC">
        <w:rPr>
          <w:lang w:val="en"/>
        </w:rPr>
        <w:t>s where</w:t>
      </w:r>
      <w:r>
        <w:rPr>
          <w:lang w:val="en"/>
        </w:rPr>
        <w:t xml:space="preserve"> they </w:t>
      </w:r>
      <w:proofErr w:type="gramStart"/>
      <w:r>
        <w:rPr>
          <w:lang w:val="en"/>
        </w:rPr>
        <w:t>don’t</w:t>
      </w:r>
      <w:proofErr w:type="gramEnd"/>
      <w:r>
        <w:rPr>
          <w:lang w:val="en"/>
        </w:rPr>
        <w:t xml:space="preserve"> have any close relatives </w:t>
      </w:r>
      <w:r w:rsidR="00C962CC">
        <w:rPr>
          <w:lang w:val="en"/>
        </w:rPr>
        <w:t>to</w:t>
      </w:r>
      <w:r>
        <w:rPr>
          <w:lang w:val="en"/>
        </w:rPr>
        <w:t xml:space="preserve"> take care of them</w:t>
      </w:r>
      <w:r w:rsidR="008805DE">
        <w:rPr>
          <w:lang w:val="en"/>
        </w:rPr>
        <w:t>.</w:t>
      </w:r>
      <w:r w:rsidR="007A0CD9">
        <w:rPr>
          <w:lang w:val="en"/>
        </w:rPr>
        <w:t xml:space="preserve"> </w:t>
      </w:r>
    </w:p>
    <w:p w14:paraId="62B70415" w14:textId="77777777" w:rsidR="007A0CD9" w:rsidRDefault="007A0CD9" w:rsidP="007A0CD9">
      <w:pPr>
        <w:pStyle w:val="Heading4"/>
      </w:pPr>
      <w:r>
        <w:t>Available quantitative Data</w:t>
      </w:r>
    </w:p>
    <w:p w14:paraId="22247BDD" w14:textId="502BA5C9" w:rsidR="007A0CD9" w:rsidRDefault="004816D1" w:rsidP="007A0CD9">
      <w:pPr>
        <w:jc w:val="both"/>
        <w:rPr>
          <w:lang w:val="bg-BG"/>
        </w:rPr>
      </w:pPr>
      <w:r>
        <w:t xml:space="preserve">According to </w:t>
      </w:r>
      <w:r w:rsidR="007A0CD9">
        <w:t>the official website of the General Directorate Execution of Penalties,</w:t>
      </w:r>
      <w:r w:rsidR="007A0CD9">
        <w:rPr>
          <w:rStyle w:val="FootnoteAnchor"/>
          <w:rFonts w:cs="Calibri"/>
        </w:rPr>
        <w:footnoteReference w:id="59"/>
      </w:r>
      <w:r w:rsidR="007A0CD9">
        <w:t xml:space="preserve"> there are 12 prisons currently operating in Bulgaria as well as 26 open and closed prison dormitories.</w:t>
      </w:r>
      <w:r w:rsidR="007A0CD9">
        <w:rPr>
          <w:rStyle w:val="FootnoteAnchor"/>
          <w:rFonts w:cs="Calibri"/>
        </w:rPr>
        <w:footnoteReference w:id="60"/>
      </w:r>
      <w:r w:rsidR="007A0CD9">
        <w:t xml:space="preserve"> In addition, taking into account the latest statistics, in 2018 there were</w:t>
      </w:r>
      <w:r w:rsidR="007A0CD9">
        <w:rPr>
          <w:lang w:val="bg-BG"/>
        </w:rPr>
        <w:t xml:space="preserve"> </w:t>
      </w:r>
      <w:r w:rsidR="007A0CD9">
        <w:t>6</w:t>
      </w:r>
      <w:r w:rsidR="002C17AF">
        <w:t>,</w:t>
      </w:r>
      <w:r w:rsidR="007A0CD9">
        <w:rPr>
          <w:lang w:val="bg-BG"/>
        </w:rPr>
        <w:t xml:space="preserve">651 </w:t>
      </w:r>
      <w:r w:rsidR="007A0CD9">
        <w:t>prisoners in all prisons and dormitories in Bulgaria.</w:t>
      </w:r>
      <w:r w:rsidR="007A0CD9">
        <w:rPr>
          <w:rStyle w:val="FootnoteAnchor"/>
          <w:rFonts w:cs="Calibri"/>
        </w:rPr>
        <w:footnoteReference w:id="61"/>
      </w:r>
      <w:r w:rsidR="007A0CD9">
        <w:t xml:space="preserve"> </w:t>
      </w:r>
      <w:r w:rsidR="00FF7142" w:rsidRPr="00EC7FB3">
        <w:t>A</w:t>
      </w:r>
      <w:r w:rsidR="00FF7142" w:rsidRPr="00EC7FB3">
        <w:rPr>
          <w:lang w:val="en"/>
        </w:rPr>
        <w:t>s of March 2021, there are 55 women in prison who are parents of minor children, however no such statistics concerning the men in prison has been provided by the prison administration</w:t>
      </w:r>
      <w:r w:rsidR="00FF7142">
        <w:rPr>
          <w:lang w:val="en"/>
        </w:rPr>
        <w:t>.</w:t>
      </w:r>
      <w:r>
        <w:t>Apart from this data</w:t>
      </w:r>
      <w:r w:rsidR="007A0CD9">
        <w:t xml:space="preserve">, </w:t>
      </w:r>
      <w:r w:rsidR="00FF7142">
        <w:t xml:space="preserve">for 2019 there are total of 10,577 </w:t>
      </w:r>
      <w:r w:rsidR="00AD029D">
        <w:t xml:space="preserve">criminal </w:t>
      </w:r>
      <w:r w:rsidR="00FF7142">
        <w:t xml:space="preserve">proceeding which have </w:t>
      </w:r>
      <w:r w:rsidR="00AD029D">
        <w:t>resulted in</w:t>
      </w:r>
      <w:r w:rsidR="00FF7142">
        <w:t xml:space="preserve"> an effective sentence in Bulgaria.</w:t>
      </w:r>
      <w:r w:rsidR="007A0CD9">
        <w:rPr>
          <w:lang w:val="en"/>
        </w:rPr>
        <w:t xml:space="preserve"> The overall number of prisoners</w:t>
      </w:r>
      <w:r w:rsidR="007A0CD9">
        <w:rPr>
          <w:lang w:val="bg-BG"/>
        </w:rPr>
        <w:t xml:space="preserve"> </w:t>
      </w:r>
      <w:r w:rsidR="007A0CD9">
        <w:t>(men and women)</w:t>
      </w:r>
      <w:r w:rsidR="007A0CD9">
        <w:rPr>
          <w:lang w:val="en"/>
        </w:rPr>
        <w:t xml:space="preserve"> participating in educational activities is 986. The abovementioned information includes all the available data up to April 2021.</w:t>
      </w:r>
    </w:p>
    <w:p w14:paraId="6CB085C7" w14:textId="77777777" w:rsidR="007A0CD9" w:rsidRDefault="007A0CD9" w:rsidP="007A0CD9">
      <w:pPr>
        <w:pStyle w:val="Heading3"/>
        <w:spacing w:line="240" w:lineRule="auto"/>
        <w:rPr>
          <w:rFonts w:eastAsiaTheme="minorEastAsia"/>
          <w:lang w:val="en-GB"/>
        </w:rPr>
      </w:pPr>
      <w:bookmarkStart w:id="37" w:name="_Toc74211159"/>
      <w:r>
        <w:rPr>
          <w:lang w:val="en-GB"/>
        </w:rPr>
        <w:t>National actors, policies/strategies, and framework</w:t>
      </w:r>
      <w:bookmarkEnd w:id="37"/>
    </w:p>
    <w:p w14:paraId="4B0921D9" w14:textId="3A87FDE5" w:rsidR="007A0CD9" w:rsidRDefault="007A0CD9" w:rsidP="007A0CD9">
      <w:pPr>
        <w:pStyle w:val="Heading4"/>
        <w:spacing w:line="240" w:lineRule="auto"/>
        <w:rPr>
          <w:rFonts w:eastAsiaTheme="minorEastAsia"/>
          <w:lang w:val="en-GB"/>
        </w:rPr>
      </w:pPr>
      <w:r>
        <w:rPr>
          <w:lang w:val="en-GB"/>
        </w:rPr>
        <w:t xml:space="preserve">Mapping of important legal </w:t>
      </w:r>
      <w:r w:rsidR="00FF7142">
        <w:rPr>
          <w:lang w:val="en-GB"/>
        </w:rPr>
        <w:t>provisions</w:t>
      </w:r>
      <w:r>
        <w:rPr>
          <w:lang w:val="en-GB"/>
        </w:rPr>
        <w:t xml:space="preserve"> </w:t>
      </w:r>
    </w:p>
    <w:p w14:paraId="386453BB" w14:textId="2E0AA89B" w:rsidR="007A0CD9" w:rsidRDefault="007A0CD9" w:rsidP="007A0CD9">
      <w:pPr>
        <w:jc w:val="both"/>
      </w:pPr>
      <w:r>
        <w:t>As already mentioned, there are no specific provisions concerning the parenting training of prisoners in Bulgaria. However, there is an existing legislation framework for the overall education and training of prisoners. The latter is provided in</w:t>
      </w:r>
      <w:r>
        <w:rPr>
          <w:lang w:val="bg-BG"/>
        </w:rPr>
        <w:t xml:space="preserve"> </w:t>
      </w:r>
      <w:r>
        <w:t>Chapter 11, Section II of the Execution of Penalties and Detention Act (EPDA) called “Education, training and qualification of prisoners”</w:t>
      </w:r>
      <w:r>
        <w:rPr>
          <w:lang w:val="bg-BG"/>
        </w:rPr>
        <w:t xml:space="preserve"> </w:t>
      </w:r>
      <w:r>
        <w:t>and in Chapter 4, Section 3 of the Regulation on its implementation</w:t>
      </w:r>
      <w:r>
        <w:rPr>
          <w:lang w:val="bg-BG"/>
        </w:rPr>
        <w:t xml:space="preserve"> </w:t>
      </w:r>
      <w:r>
        <w:t xml:space="preserve">(the “Regulation”). For instance, Art. 159, para. 1 of </w:t>
      </w:r>
      <w:r w:rsidRPr="0050674E">
        <w:t>EPDA enshrines that all prisoners shall have equal access to educational, training and qualification activities. Furthermore, in Art. 162, para. 3</w:t>
      </w:r>
      <w:r w:rsidRPr="0050674E">
        <w:rPr>
          <w:lang w:val="bg-BG"/>
        </w:rPr>
        <w:t xml:space="preserve">, </w:t>
      </w:r>
      <w:r w:rsidRPr="0050674E">
        <w:t xml:space="preserve">point 4 the “social education” is </w:t>
      </w:r>
      <w:r w:rsidR="004C6D16" w:rsidRPr="0050674E">
        <w:t xml:space="preserve">established </w:t>
      </w:r>
      <w:r w:rsidRPr="0050674E">
        <w:t>as one of the main educational</w:t>
      </w:r>
      <w:r>
        <w:t xml:space="preserve"> activities</w:t>
      </w:r>
      <w:r>
        <w:rPr>
          <w:lang w:val="bg-BG"/>
        </w:rPr>
        <w:t xml:space="preserve"> </w:t>
      </w:r>
      <w:r>
        <w:t>conducted in the penitentiary premises. Another great motivation for the prisoners is provided in Art. 134, para. 4 of the Regulation</w:t>
      </w:r>
      <w:r w:rsidR="004C6D16">
        <w:t>,</w:t>
      </w:r>
      <w:r>
        <w:t xml:space="preserve"> which </w:t>
      </w:r>
      <w:r w:rsidR="004C6D16">
        <w:t xml:space="preserve">stipulates </w:t>
      </w:r>
      <w:r>
        <w:t>that “</w:t>
      </w:r>
      <w:r>
        <w:rPr>
          <w:lang w:val="en"/>
        </w:rPr>
        <w:t>the participation of prisoners in educational activities and literacy courses is considered to reduce the term of penalty”.</w:t>
      </w:r>
      <w:r>
        <w:rPr>
          <w:lang w:val="bg-BG"/>
        </w:rPr>
        <w:t xml:space="preserve"> </w:t>
      </w:r>
      <w:r>
        <w:t>Lastly, there are specific provisions concerning the education of prisoners in the Law on professional education and training. The chapter includes all the information available to LIF up to April 2021.</w:t>
      </w:r>
    </w:p>
    <w:p w14:paraId="7BECF4DD" w14:textId="77777777" w:rsidR="007A0CD9" w:rsidRDefault="007A0CD9" w:rsidP="007A0CD9">
      <w:pPr>
        <w:pStyle w:val="Heading4"/>
        <w:spacing w:line="240" w:lineRule="auto"/>
        <w:rPr>
          <w:rFonts w:eastAsiaTheme="minorEastAsia"/>
          <w:lang w:val="en-GB"/>
        </w:rPr>
      </w:pPr>
      <w:r>
        <w:rPr>
          <w:lang w:val="en-GB"/>
        </w:rPr>
        <w:t>Overview of national policies &amp; strategies</w:t>
      </w:r>
    </w:p>
    <w:p w14:paraId="1BF9EAB4" w14:textId="269FC0A6" w:rsidR="00FF7142" w:rsidRPr="0050674E" w:rsidRDefault="007A0CD9" w:rsidP="00FF7142">
      <w:pPr>
        <w:pStyle w:val="ListParagraph"/>
        <w:numPr>
          <w:ilvl w:val="0"/>
          <w:numId w:val="10"/>
        </w:numPr>
        <w:jc w:val="both"/>
        <w:rPr>
          <w:lang w:val="en"/>
        </w:rPr>
      </w:pPr>
      <w:r>
        <w:t>Strategy for development of the premises for deprivation of liberty for the period 2009 – 2015</w:t>
      </w:r>
      <w:r>
        <w:rPr>
          <w:rStyle w:val="FootnoteAnchor"/>
          <w:rFonts w:eastAsiaTheme="minorEastAsia" w:cs="Calibri"/>
          <w:color w:val="000000" w:themeColor="text1"/>
        </w:rPr>
        <w:footnoteReference w:id="62"/>
      </w:r>
      <w:r>
        <w:t xml:space="preserve"> and a plan for its implementation. This strategy has been adopted in 2008 by the Council of Ministers and its main goal was to “</w:t>
      </w:r>
      <w:r w:rsidRPr="00FF7142">
        <w:rPr>
          <w:lang w:val="en"/>
        </w:rPr>
        <w:t xml:space="preserve">modernization and reform of the penitentiary system in accordance with European standards and humanization of the </w:t>
      </w:r>
      <w:r w:rsidRPr="0050674E">
        <w:rPr>
          <w:lang w:val="en"/>
        </w:rPr>
        <w:t xml:space="preserve">implementation of different types of penalties in order to achieve the objectives of their enforcement”. </w:t>
      </w:r>
      <w:r w:rsidR="00FF7142" w:rsidRPr="0050674E">
        <w:rPr>
          <w:lang w:val="en"/>
        </w:rPr>
        <w:t xml:space="preserve">However, no comprehensive implementation of the Strategy has been achieved in the </w:t>
      </w:r>
      <w:r w:rsidR="00FF7142" w:rsidRPr="0050674E">
        <w:t>envisaged period.</w:t>
      </w:r>
    </w:p>
    <w:p w14:paraId="18EC308B" w14:textId="77777777" w:rsidR="007A0CD9" w:rsidRPr="00FF7142" w:rsidRDefault="007A0CD9" w:rsidP="006F47C2">
      <w:pPr>
        <w:pStyle w:val="ListParagraph"/>
        <w:numPr>
          <w:ilvl w:val="0"/>
          <w:numId w:val="10"/>
        </w:numPr>
        <w:jc w:val="both"/>
        <w:rPr>
          <w:lang w:val="bg-BG"/>
        </w:rPr>
      </w:pPr>
      <w:r>
        <w:t>Concept for priorities in the governance of the penitentiary system, elaborated by the Director of EPDA in 2014 and sanctioned by the Minister of Justice.</w:t>
      </w:r>
    </w:p>
    <w:p w14:paraId="380F0CE1" w14:textId="77777777" w:rsidR="007A0CD9" w:rsidRPr="005F793B" w:rsidRDefault="007A0CD9" w:rsidP="007A0CD9">
      <w:pPr>
        <w:pStyle w:val="ListParagraph"/>
        <w:numPr>
          <w:ilvl w:val="0"/>
          <w:numId w:val="10"/>
        </w:numPr>
        <w:jc w:val="both"/>
        <w:rPr>
          <w:lang w:val="bg-BG"/>
        </w:rPr>
      </w:pPr>
      <w:r>
        <w:lastRenderedPageBreak/>
        <w:t>Strategy for development of the penitentiary system for the period</w:t>
      </w:r>
      <w:r w:rsidRPr="005F793B">
        <w:rPr>
          <w:lang w:val="bg-BG"/>
        </w:rPr>
        <w:t xml:space="preserve"> </w:t>
      </w:r>
      <w:r>
        <w:t>to 2025 and a plan for its implementation.</w:t>
      </w:r>
      <w:r>
        <w:rPr>
          <w:rStyle w:val="FootnoteAnchor"/>
          <w:rFonts w:eastAsiaTheme="minorEastAsia" w:cs="Calibri"/>
          <w:color w:val="000000" w:themeColor="text1"/>
        </w:rPr>
        <w:footnoteReference w:id="63"/>
      </w:r>
      <w:r>
        <w:t xml:space="preserve"> This Strategy has been adopted in 2019 by the Council of Ministers </w:t>
      </w:r>
      <w:proofErr w:type="gramStart"/>
      <w:r>
        <w:t>as a consequence of</w:t>
      </w:r>
      <w:proofErr w:type="gramEnd"/>
      <w:r>
        <w:t xml:space="preserve"> the failed implementation of the previous Strategy adopted in 2008 and the multiple decisions of the European Court of Human Rights against Bulgaria. </w:t>
      </w:r>
    </w:p>
    <w:p w14:paraId="6EC23E29" w14:textId="47EF190A" w:rsidR="00861C0E" w:rsidRPr="00BB79C9" w:rsidRDefault="00861C0E" w:rsidP="00861C0E">
      <w:pPr>
        <w:pStyle w:val="ListParagraph"/>
        <w:numPr>
          <w:ilvl w:val="0"/>
          <w:numId w:val="10"/>
        </w:numPr>
        <w:jc w:val="both"/>
        <w:rPr>
          <w:lang w:val="bg-BG"/>
        </w:rPr>
      </w:pPr>
      <w:r w:rsidRPr="00BB79C9">
        <w:t>National Strategy for lifelong learning for the period 2014 – 2020.</w:t>
      </w:r>
      <w:r w:rsidRPr="00BB79C9">
        <w:rPr>
          <w:rStyle w:val="FootnoteReference"/>
        </w:rPr>
        <w:footnoteReference w:id="64"/>
      </w:r>
      <w:r w:rsidRPr="00BB79C9">
        <w:t xml:space="preserve"> This strategy has been adopted with a decision of the Council of Ministers. In addition to the Strategy, an Action plan for its implementation is adopted annually.</w:t>
      </w:r>
      <w:r w:rsidRPr="00BB79C9">
        <w:rPr>
          <w:lang w:val="bg-BG"/>
        </w:rPr>
        <w:t xml:space="preserve"> </w:t>
      </w:r>
      <w:r w:rsidRPr="00BB79C9">
        <w:t xml:space="preserve">As one of the strategy’s general goals is to provide appropriate conditions for an effective education of persons deprived of liberty, this is one of the key strategies in the field of education and training of incarcerated persons. Nevertheless, </w:t>
      </w:r>
      <w:r w:rsidR="004324BB">
        <w:t>as of</w:t>
      </w:r>
      <w:r w:rsidRPr="00BB79C9">
        <w:t xml:space="preserve"> April 2021 there is no data which confirms that any actions in this regard have been taken. </w:t>
      </w:r>
    </w:p>
    <w:p w14:paraId="346DD90C" w14:textId="579EEBDD" w:rsidR="007A0CD9" w:rsidRPr="005F793B" w:rsidRDefault="007A0CD9" w:rsidP="007A0CD9">
      <w:pPr>
        <w:pStyle w:val="ListParagraph"/>
        <w:numPr>
          <w:ilvl w:val="0"/>
          <w:numId w:val="10"/>
        </w:numPr>
        <w:jc w:val="both"/>
        <w:rPr>
          <w:lang w:val="bg-BG"/>
        </w:rPr>
      </w:pPr>
      <w:r>
        <w:t>Program for improving the conditions in the premises for deprivation of liberty and a plan for its implementation.</w:t>
      </w:r>
      <w:r>
        <w:rPr>
          <w:rStyle w:val="FootnoteAnchor"/>
          <w:rFonts w:eastAsiaTheme="minorEastAsia" w:cs="Calibri"/>
          <w:color w:val="000000" w:themeColor="text1"/>
        </w:rPr>
        <w:footnoteReference w:id="65"/>
      </w:r>
      <w:r w:rsidR="00861C0E" w:rsidRPr="00861C0E">
        <w:t xml:space="preserve"> </w:t>
      </w:r>
      <w:r w:rsidR="00861C0E" w:rsidRPr="008378FB">
        <w:t xml:space="preserve">The program has been adopted with a protocol by the Council of Ministers in 2010 and aims to enhance the </w:t>
      </w:r>
      <w:proofErr w:type="spellStart"/>
      <w:r w:rsidR="00861C0E" w:rsidRPr="008378FB">
        <w:t>modernisation</w:t>
      </w:r>
      <w:proofErr w:type="spellEnd"/>
      <w:r w:rsidR="00861C0E" w:rsidRPr="008378FB">
        <w:t xml:space="preserve"> of the </w:t>
      </w:r>
      <w:proofErr w:type="spellStart"/>
      <w:r w:rsidR="00861C0E" w:rsidRPr="008378FB">
        <w:t>penitentialy</w:t>
      </w:r>
      <w:proofErr w:type="spellEnd"/>
      <w:r w:rsidR="00861C0E" w:rsidRPr="008378FB">
        <w:t xml:space="preserve"> facilities in </w:t>
      </w:r>
      <w:proofErr w:type="spellStart"/>
      <w:r w:rsidR="00861C0E" w:rsidRPr="008378FB">
        <w:t>orded</w:t>
      </w:r>
      <w:proofErr w:type="spellEnd"/>
      <w:r w:rsidR="00861C0E" w:rsidRPr="008378FB">
        <w:t xml:space="preserve"> for the latter to be in compliance with the European standards in the field, including the Revised Commentary to Recommendation CM/REC(2006)2 of the Committee of Ministers to MS on the European Prison Rules.</w:t>
      </w:r>
      <w:r w:rsidR="00861C0E">
        <w:t xml:space="preserve"> </w:t>
      </w:r>
    </w:p>
    <w:p w14:paraId="752C7BDF" w14:textId="77777777" w:rsidR="007A0CD9" w:rsidRPr="005F793B" w:rsidRDefault="007A0CD9" w:rsidP="007A0CD9">
      <w:pPr>
        <w:pStyle w:val="ListParagraph"/>
        <w:numPr>
          <w:ilvl w:val="0"/>
          <w:numId w:val="10"/>
        </w:numPr>
        <w:jc w:val="both"/>
        <w:rPr>
          <w:lang w:val="bg-BG"/>
        </w:rPr>
      </w:pPr>
      <w:r>
        <w:t>Program for governance of the government of Republic of Bulgaria for the period 2017 – 2021.</w:t>
      </w:r>
      <w:r>
        <w:rPr>
          <w:rStyle w:val="FootnoteAnchor"/>
          <w:rFonts w:eastAsiaTheme="minorEastAsia" w:cs="Calibri"/>
          <w:color w:val="000000" w:themeColor="text1"/>
        </w:rPr>
        <w:footnoteReference w:id="66"/>
      </w:r>
    </w:p>
    <w:p w14:paraId="46990409" w14:textId="77777777" w:rsidR="007A0CD9" w:rsidRPr="005F793B" w:rsidRDefault="007A0CD9" w:rsidP="007A0CD9">
      <w:pPr>
        <w:pStyle w:val="ListParagraph"/>
        <w:numPr>
          <w:ilvl w:val="0"/>
          <w:numId w:val="10"/>
        </w:numPr>
        <w:jc w:val="both"/>
        <w:rPr>
          <w:lang w:val="bg-BG"/>
        </w:rPr>
      </w:pPr>
      <w:r>
        <w:t xml:space="preserve">Strategies &amp; policies elaborated by the non-state actors: </w:t>
      </w:r>
    </w:p>
    <w:p w14:paraId="773CA801" w14:textId="77777777" w:rsidR="007A0CD9" w:rsidRPr="005F793B" w:rsidRDefault="007A0CD9" w:rsidP="007A0CD9">
      <w:pPr>
        <w:pStyle w:val="ListParagraph"/>
        <w:numPr>
          <w:ilvl w:val="0"/>
          <w:numId w:val="10"/>
        </w:numPr>
        <w:jc w:val="both"/>
        <w:rPr>
          <w:lang w:val="bg-BG"/>
        </w:rPr>
      </w:pPr>
      <w:r>
        <w:t xml:space="preserve">Penitentiary policy and system in Republic of Bulgaria; elaborated by the Center </w:t>
      </w:r>
      <w:proofErr w:type="gramStart"/>
      <w:r>
        <w:t>For</w:t>
      </w:r>
      <w:proofErr w:type="gramEnd"/>
      <w:r>
        <w:t xml:space="preserve"> The Study of Democracy, Bulgaria.</w:t>
      </w:r>
      <w:r>
        <w:rPr>
          <w:rStyle w:val="FootnoteAnchor"/>
          <w:rFonts w:eastAsiaTheme="minorEastAsia" w:cs="Calibri"/>
          <w:color w:val="000000" w:themeColor="text1"/>
        </w:rPr>
        <w:footnoteReference w:id="67"/>
      </w:r>
    </w:p>
    <w:p w14:paraId="6D062D4A" w14:textId="77777777" w:rsidR="007A0CD9" w:rsidRDefault="007A0CD9" w:rsidP="007A0CD9">
      <w:pPr>
        <w:pStyle w:val="Heading4"/>
        <w:spacing w:line="240" w:lineRule="auto"/>
        <w:jc w:val="both"/>
        <w:rPr>
          <w:rFonts w:eastAsiaTheme="minorEastAsia"/>
          <w:lang w:val="bg-BG"/>
        </w:rPr>
      </w:pPr>
      <w:r>
        <w:rPr>
          <w:lang w:val="en-GB"/>
        </w:rPr>
        <w:t>Mapping of national state actors</w:t>
      </w:r>
    </w:p>
    <w:p w14:paraId="210464B3" w14:textId="77777777" w:rsidR="007A0CD9" w:rsidRPr="005F793B" w:rsidRDefault="007A0CD9" w:rsidP="007A0CD9">
      <w:pPr>
        <w:pStyle w:val="ListParagraph"/>
        <w:numPr>
          <w:ilvl w:val="0"/>
          <w:numId w:val="9"/>
        </w:numPr>
        <w:jc w:val="both"/>
        <w:rPr>
          <w:lang w:val="bg-BG"/>
        </w:rPr>
      </w:pPr>
      <w:r>
        <w:t>Ministry of Justice</w:t>
      </w:r>
      <w:r w:rsidRPr="005F793B">
        <w:rPr>
          <w:lang w:val="bg-BG"/>
        </w:rPr>
        <w:t xml:space="preserve"> </w:t>
      </w:r>
      <w:r>
        <w:t xml:space="preserve">– the Ministry is the authority responsible for policies on the penitentiary system as </w:t>
      </w:r>
      <w:r w:rsidRPr="005F793B">
        <w:rPr>
          <w:lang w:val="en"/>
        </w:rPr>
        <w:t>the Minister of Justice is responsible for the general management and control over the execution of punishments.</w:t>
      </w:r>
    </w:p>
    <w:p w14:paraId="7AAE8588" w14:textId="77777777" w:rsidR="00861C0E" w:rsidRPr="005F793B" w:rsidRDefault="00861C0E" w:rsidP="00861C0E">
      <w:pPr>
        <w:pStyle w:val="ListParagraph"/>
        <w:numPr>
          <w:ilvl w:val="0"/>
          <w:numId w:val="9"/>
        </w:numPr>
        <w:jc w:val="both"/>
        <w:rPr>
          <w:lang w:val="bg-BG"/>
        </w:rPr>
      </w:pPr>
      <w:r>
        <w:rPr>
          <w:lang w:val="en"/>
        </w:rPr>
        <w:t xml:space="preserve">Ministry of Education and Science – </w:t>
      </w:r>
      <w:r>
        <w:t xml:space="preserve">the Ministry of education and science is responsible for the educational activities in prisons as the Minister approves the educational plan, decides if a prison school should be found or closed, etc. Moreover, </w:t>
      </w:r>
      <w:proofErr w:type="gramStart"/>
      <w:r>
        <w:t>the all</w:t>
      </w:r>
      <w:proofErr w:type="gramEnd"/>
      <w:r>
        <w:t xml:space="preserve"> educational activities in prison schools are financed from the budget of the Ministry of education and science.</w:t>
      </w:r>
    </w:p>
    <w:p w14:paraId="4097E166" w14:textId="77777777" w:rsidR="007A0CD9" w:rsidRDefault="007A0CD9" w:rsidP="007A0CD9">
      <w:pPr>
        <w:pStyle w:val="ListParagraph"/>
        <w:numPr>
          <w:ilvl w:val="0"/>
          <w:numId w:val="9"/>
        </w:numPr>
        <w:jc w:val="both"/>
      </w:pPr>
      <w:r w:rsidRPr="005F793B">
        <w:t>General Directorate Execution of Penalties</w:t>
      </w:r>
      <w:r>
        <w:rPr>
          <w:rStyle w:val="FootnoteAnchor"/>
          <w:rFonts w:cs="Calibri"/>
          <w:color w:val="000000" w:themeColor="text1"/>
        </w:rPr>
        <w:footnoteReference w:id="68"/>
      </w:r>
      <w:r w:rsidRPr="005F793B">
        <w:rPr>
          <w:lang w:val="bg-BG"/>
        </w:rPr>
        <w:t xml:space="preserve"> - </w:t>
      </w:r>
      <w:r w:rsidRPr="005F793B">
        <w:t>the General Directorate Execution of Penalties (GDEP) is a specialized administrative structure, a legal entity with the Minister of Justice, based in Sofia. The Directorate directs and controls the activity of detention facilities and the probation services.</w:t>
      </w:r>
    </w:p>
    <w:p w14:paraId="1DAECCA4" w14:textId="77777777" w:rsidR="007A0CD9" w:rsidRPr="005F793B" w:rsidRDefault="007A0CD9" w:rsidP="007A0CD9">
      <w:pPr>
        <w:pStyle w:val="ListParagraph"/>
        <w:numPr>
          <w:ilvl w:val="0"/>
          <w:numId w:val="9"/>
        </w:numPr>
        <w:jc w:val="both"/>
        <w:rPr>
          <w:lang w:val="bg-BG"/>
        </w:rPr>
      </w:pPr>
      <w:r w:rsidRPr="005F793B">
        <w:rPr>
          <w:lang w:val="en"/>
        </w:rPr>
        <w:t>State Enterprise "Prison Case Fund"</w:t>
      </w:r>
      <w:r>
        <w:rPr>
          <w:rStyle w:val="FootnoteAnchor"/>
          <w:rFonts w:eastAsiaTheme="minorEastAsia" w:cs="Calibri"/>
          <w:color w:val="000000" w:themeColor="text1"/>
          <w:lang w:val="en"/>
        </w:rPr>
        <w:footnoteReference w:id="69"/>
      </w:r>
      <w:r w:rsidRPr="005F793B">
        <w:rPr>
          <w:lang w:val="bg-BG"/>
        </w:rPr>
        <w:t xml:space="preserve"> - </w:t>
      </w:r>
      <w:r w:rsidRPr="005F793B">
        <w:rPr>
          <w:lang w:val="en"/>
        </w:rPr>
        <w:t xml:space="preserve">the "Prison Case Fund" manages the activities related to the improvement of the conditions concerning the execution of penalties and has the status of a state enterprise within the meaning of Art. 62, para. 3 of the Commercial Law, as well as </w:t>
      </w:r>
      <w:r w:rsidRPr="005F793B">
        <w:rPr>
          <w:lang w:val="en"/>
        </w:rPr>
        <w:lastRenderedPageBreak/>
        <w:t xml:space="preserve">performing other economic activities that support, </w:t>
      </w:r>
      <w:proofErr w:type="gramStart"/>
      <w:r w:rsidRPr="005F793B">
        <w:rPr>
          <w:lang w:val="en"/>
        </w:rPr>
        <w:t>accompany</w:t>
      </w:r>
      <w:proofErr w:type="gramEnd"/>
      <w:r w:rsidRPr="005F793B">
        <w:rPr>
          <w:lang w:val="en"/>
        </w:rPr>
        <w:t xml:space="preserve"> or supplement its main subject of activity.</w:t>
      </w:r>
    </w:p>
    <w:p w14:paraId="0F991AC7" w14:textId="77777777" w:rsidR="007A0CD9" w:rsidRDefault="007A0CD9" w:rsidP="007A0CD9">
      <w:pPr>
        <w:pStyle w:val="Heading3"/>
        <w:spacing w:line="240" w:lineRule="auto"/>
        <w:rPr>
          <w:rFonts w:eastAsiaTheme="minorEastAsia"/>
          <w:lang w:val="en-GB"/>
        </w:rPr>
      </w:pPr>
      <w:bookmarkStart w:id="38" w:name="_Toc74211160"/>
      <w:r>
        <w:rPr>
          <w:lang w:val="en-GB"/>
        </w:rPr>
        <w:t>National policies/strategies/initiatives as well as local initiatives by state actors</w:t>
      </w:r>
      <w:bookmarkEnd w:id="38"/>
    </w:p>
    <w:p w14:paraId="7FA4FEF5" w14:textId="77777777" w:rsidR="007A0CD9" w:rsidRDefault="007A0CD9" w:rsidP="007A0CD9">
      <w:pPr>
        <w:pStyle w:val="Heading4"/>
        <w:spacing w:line="240" w:lineRule="auto"/>
        <w:rPr>
          <w:rFonts w:eastAsiaTheme="minorEastAsia"/>
          <w:lang w:val="en-GB"/>
        </w:rPr>
      </w:pPr>
      <w:r>
        <w:rPr>
          <w:lang w:val="en-GB"/>
        </w:rPr>
        <w:t>Overview of national activities</w:t>
      </w:r>
    </w:p>
    <w:p w14:paraId="77D605D2" w14:textId="77777777" w:rsidR="007A0CD9" w:rsidRPr="005F793B" w:rsidRDefault="007A0CD9" w:rsidP="007A0CD9">
      <w:pPr>
        <w:pStyle w:val="ListParagraph"/>
        <w:numPr>
          <w:ilvl w:val="0"/>
          <w:numId w:val="8"/>
        </w:numPr>
        <w:jc w:val="both"/>
        <w:rPr>
          <w:rFonts w:eastAsiaTheme="minorEastAsia"/>
          <w:lang w:val="en-GB"/>
        </w:rPr>
      </w:pPr>
      <w:r w:rsidRPr="005F793B">
        <w:rPr>
          <w:lang w:val="en-GB"/>
        </w:rPr>
        <w:t xml:space="preserve">The implementation of the below-mentioned “Papa Plus” project can be regarded as a national activity as it is implemented together with General Directorate Execution of Prisoners. </w:t>
      </w:r>
    </w:p>
    <w:p w14:paraId="68AA3D33" w14:textId="77777777" w:rsidR="007A0CD9" w:rsidRDefault="007A0CD9" w:rsidP="007A0CD9">
      <w:pPr>
        <w:pStyle w:val="Heading4"/>
        <w:spacing w:line="240" w:lineRule="auto"/>
        <w:rPr>
          <w:rFonts w:eastAsiaTheme="minorEastAsia"/>
          <w:lang w:val="en-GB"/>
        </w:rPr>
      </w:pPr>
      <w:r>
        <w:rPr>
          <w:lang w:val="en-GB"/>
        </w:rPr>
        <w:t>A summary of local activities</w:t>
      </w:r>
    </w:p>
    <w:p w14:paraId="65FACDBA" w14:textId="77777777" w:rsidR="007A0CD9" w:rsidRPr="005F793B" w:rsidRDefault="007A0CD9" w:rsidP="007A0CD9">
      <w:pPr>
        <w:pStyle w:val="ListParagraph"/>
        <w:numPr>
          <w:ilvl w:val="0"/>
          <w:numId w:val="1"/>
        </w:numPr>
        <w:jc w:val="both"/>
        <w:rPr>
          <w:lang w:val="bg-BG"/>
        </w:rPr>
      </w:pPr>
      <w:r>
        <w:t>F</w:t>
      </w:r>
      <w:proofErr w:type="spellStart"/>
      <w:r w:rsidRPr="005F793B">
        <w:rPr>
          <w:lang w:val="en"/>
        </w:rPr>
        <w:t>ormation</w:t>
      </w:r>
      <w:proofErr w:type="spellEnd"/>
      <w:r w:rsidRPr="005F793B">
        <w:rPr>
          <w:lang w:val="en"/>
        </w:rPr>
        <w:t xml:space="preserve"> and development of parental skills</w:t>
      </w:r>
      <w:r w:rsidRPr="005F793B">
        <w:rPr>
          <w:lang w:val="bg-BG"/>
        </w:rPr>
        <w:t xml:space="preserve"> </w:t>
      </w:r>
      <w:r w:rsidRPr="005F793B">
        <w:rPr>
          <w:lang w:val="en"/>
        </w:rPr>
        <w:t xml:space="preserve">family consulting and support under a project of the municipality of </w:t>
      </w:r>
      <w:proofErr w:type="spellStart"/>
      <w:r w:rsidRPr="005F793B">
        <w:rPr>
          <w:lang w:val="en"/>
        </w:rPr>
        <w:t>Burgas</w:t>
      </w:r>
      <w:proofErr w:type="spellEnd"/>
      <w:r w:rsidRPr="005F793B">
        <w:rPr>
          <w:lang w:val="en"/>
        </w:rPr>
        <w:t>. The project is implemented by ECIP Foundation and funded under the Operational Program</w:t>
      </w:r>
      <w:r>
        <w:t>me</w:t>
      </w:r>
      <w:r w:rsidRPr="005F793B">
        <w:rPr>
          <w:lang w:val="en"/>
        </w:rPr>
        <w:t xml:space="preserve"> “Human Resources Development”</w:t>
      </w:r>
      <w:r>
        <w:rPr>
          <w:rStyle w:val="FootnoteAnchor"/>
          <w:rFonts w:cs="Calibri"/>
          <w:color w:val="000000" w:themeColor="text1"/>
          <w:lang w:val="en"/>
        </w:rPr>
        <w:footnoteReference w:id="70"/>
      </w:r>
      <w:r w:rsidRPr="005F793B">
        <w:rPr>
          <w:lang w:val="en"/>
        </w:rPr>
        <w:t xml:space="preserve">. The general aim of the project is to provide psychological support and counseling to future and current parents for the formation and development of parenting skills, family counseling and support and individual and group work with children and parents”. </w:t>
      </w:r>
      <w:r>
        <w:rPr>
          <w:lang w:val="en"/>
        </w:rPr>
        <w:t>The abovementioned initiative is the only one found on a national level within the research activities.</w:t>
      </w:r>
    </w:p>
    <w:p w14:paraId="61B3509B" w14:textId="77777777" w:rsidR="007A0CD9" w:rsidRDefault="007A0CD9" w:rsidP="007A0CD9">
      <w:pPr>
        <w:pStyle w:val="Heading4"/>
        <w:spacing w:line="240" w:lineRule="auto"/>
        <w:rPr>
          <w:rFonts w:eastAsiaTheme="minorEastAsia" w:cs="Calibri"/>
          <w:color w:val="000000" w:themeColor="text1"/>
          <w:lang w:val="en-GB"/>
        </w:rPr>
      </w:pPr>
      <w:r w:rsidRPr="00440886">
        <w:rPr>
          <w:rStyle w:val="Heading4Char"/>
        </w:rPr>
        <w:t>A summary of cultural and national tendencies</w:t>
      </w:r>
      <w:r>
        <w:rPr>
          <w:rFonts w:eastAsia="Times New Roman" w:cs="Calibri"/>
          <w:color w:val="000000" w:themeColor="text1"/>
          <w:lang w:val="en-GB"/>
        </w:rPr>
        <w:t xml:space="preserve">: </w:t>
      </w:r>
    </w:p>
    <w:p w14:paraId="372823B3" w14:textId="32752801" w:rsidR="007A0CD9" w:rsidRPr="00440886" w:rsidRDefault="007A0CD9" w:rsidP="007A0CD9">
      <w:pPr>
        <w:pStyle w:val="ListParagraph"/>
        <w:numPr>
          <w:ilvl w:val="0"/>
          <w:numId w:val="1"/>
        </w:numPr>
        <w:spacing w:line="240" w:lineRule="auto"/>
        <w:jc w:val="both"/>
        <w:rPr>
          <w:rFonts w:eastAsiaTheme="minorEastAsia"/>
        </w:rPr>
      </w:pPr>
      <w:r w:rsidRPr="005F793B">
        <w:t xml:space="preserve">Within the desk research no specific tendencies regarding parental training activities were observed. Parental training is provided mostly for both parents and not only for mothers/fathers. No specific tendencies with respect to gender or age of the trained persons has been identified. However, several training activities for vulnerable groups have been provided – fox example, trainings </w:t>
      </w:r>
      <w:r w:rsidR="00861C0E" w:rsidRPr="005F793B">
        <w:t>for Roma people, persons with disabilities etc.</w:t>
      </w:r>
      <w:r w:rsidR="00861C0E">
        <w:t xml:space="preserve"> For example, </w:t>
      </w:r>
      <w:r w:rsidR="00861C0E" w:rsidRPr="00FF4B77">
        <w:t xml:space="preserve">Project “Specialized </w:t>
      </w:r>
      <w:proofErr w:type="spellStart"/>
      <w:r w:rsidR="00861C0E" w:rsidRPr="00FF4B77">
        <w:t>Programmes</w:t>
      </w:r>
      <w:proofErr w:type="spellEnd"/>
      <w:r w:rsidR="00861C0E" w:rsidRPr="00FF4B77">
        <w:t xml:space="preserve"> for Work with Imprisoned People with Low Intellectual Capacity and Psychiatric Disorders”</w:t>
      </w:r>
      <w:r w:rsidR="00861C0E">
        <w:t xml:space="preserve"> addresses the needs of imprisoned people with low intellectual capacity (mostly of Roma origin) using an integrated approach, </w:t>
      </w:r>
      <w:proofErr w:type="gramStart"/>
      <w:r w:rsidR="00861C0E">
        <w:t>taking into account</w:t>
      </w:r>
      <w:proofErr w:type="gramEnd"/>
      <w:r w:rsidR="00861C0E">
        <w:t xml:space="preserve"> the specific needs of the person based on evaluation of his/her educational and professional skills, motivation, etc</w:t>
      </w:r>
      <w:r w:rsidR="00861C0E" w:rsidRPr="00FF4B77">
        <w:t>.</w:t>
      </w:r>
      <w:r w:rsidR="00861C0E" w:rsidRPr="005F793B">
        <w:t xml:space="preserve"> The chapter includes all the information available to LIF up to April 2021</w:t>
      </w:r>
      <w:r w:rsidR="00861C0E">
        <w:t>.</w:t>
      </w:r>
    </w:p>
    <w:p w14:paraId="19EE5841" w14:textId="77777777" w:rsidR="007A0CD9" w:rsidRDefault="007A0CD9" w:rsidP="007A0CD9">
      <w:pPr>
        <w:pStyle w:val="Heading3"/>
        <w:spacing w:line="240" w:lineRule="auto"/>
        <w:rPr>
          <w:rFonts w:eastAsiaTheme="minorEastAsia"/>
          <w:lang w:val="en-GB"/>
        </w:rPr>
      </w:pPr>
      <w:bookmarkStart w:id="39" w:name="_Toc74211161"/>
      <w:r>
        <w:rPr>
          <w:lang w:val="en-GB"/>
        </w:rPr>
        <w:t>Non-state actor involvement</w:t>
      </w:r>
      <w:bookmarkEnd w:id="39"/>
      <w:r>
        <w:rPr>
          <w:lang w:val="en-GB"/>
        </w:rPr>
        <w:t xml:space="preserve"> </w:t>
      </w:r>
    </w:p>
    <w:p w14:paraId="67BC815D" w14:textId="77777777" w:rsidR="007A0CD9" w:rsidRDefault="007A0CD9" w:rsidP="007A0CD9">
      <w:pPr>
        <w:pStyle w:val="Heading4"/>
        <w:spacing w:line="240" w:lineRule="auto"/>
      </w:pPr>
      <w:r>
        <w:rPr>
          <w:lang w:val="en-GB"/>
        </w:rPr>
        <w:t xml:space="preserve">Overview of notable non-state actors </w:t>
      </w:r>
    </w:p>
    <w:p w14:paraId="45BBBF20" w14:textId="77777777" w:rsidR="007A0CD9" w:rsidRPr="005F793B" w:rsidRDefault="007A0CD9" w:rsidP="007A0CD9">
      <w:pPr>
        <w:pStyle w:val="ListParagraph"/>
        <w:numPr>
          <w:ilvl w:val="0"/>
          <w:numId w:val="1"/>
        </w:numPr>
        <w:jc w:val="both"/>
        <w:rPr>
          <w:b/>
          <w:bCs/>
          <w:lang w:val="bg-BG"/>
        </w:rPr>
      </w:pPr>
      <w:r w:rsidRPr="005F793B">
        <w:rPr>
          <w:b/>
          <w:bCs/>
        </w:rPr>
        <w:t>Center for the Study of Democracy (CSD)</w:t>
      </w:r>
      <w:r>
        <w:rPr>
          <w:rStyle w:val="FootnoteAnchor"/>
          <w:rFonts w:eastAsiaTheme="minorEastAsia" w:cs="Calibri"/>
          <w:b/>
          <w:bCs/>
          <w:color w:val="000000" w:themeColor="text1"/>
        </w:rPr>
        <w:footnoteReference w:id="71"/>
      </w:r>
      <w:r>
        <w:t xml:space="preserve"> – CSD is a non-state institute founded in 1989, whose purpose is to foster the reform process in Europe through policy and civil society. CSD is also working on the topic of justice, where organizes and supports initiatives concerning human rights and the rights of </w:t>
      </w:r>
      <w:proofErr w:type="gramStart"/>
      <w:r>
        <w:t>prisoners in particular</w:t>
      </w:r>
      <w:proofErr w:type="gramEnd"/>
      <w:r>
        <w:t>.</w:t>
      </w:r>
      <w:r>
        <w:rPr>
          <w:rStyle w:val="FootnoteAnchor"/>
          <w:rFonts w:eastAsiaTheme="minorEastAsia" w:cs="Calibri"/>
          <w:color w:val="000000" w:themeColor="text1"/>
        </w:rPr>
        <w:footnoteReference w:id="72"/>
      </w:r>
      <w:r>
        <w:t xml:space="preserve"> </w:t>
      </w:r>
      <w:r w:rsidRPr="00DB23EC">
        <w:t xml:space="preserve">Moreover, a </w:t>
      </w:r>
      <w:r w:rsidRPr="005F793B">
        <w:rPr>
          <w:lang w:val="bg-BG"/>
        </w:rPr>
        <w:t xml:space="preserve">Methodology for collection and analysis of data on the penitentiary system </w:t>
      </w:r>
      <w:r w:rsidRPr="00DB23EC">
        <w:t>has been elaborated within the initiative “</w:t>
      </w:r>
      <w:r w:rsidRPr="005F793B">
        <w:rPr>
          <w:i/>
          <w:iCs/>
        </w:rPr>
        <w:t>Re-socialization of offenders in the EU: enhancing the role of the civil society (RE-SOC)</w:t>
      </w:r>
      <w:r w:rsidRPr="00DB23EC">
        <w:t>” which</w:t>
      </w:r>
      <w:r>
        <w:t xml:space="preserve"> might be helpful with respect to the NESTOR’s data collection and research activities. </w:t>
      </w:r>
    </w:p>
    <w:p w14:paraId="4EA00F82" w14:textId="00938835" w:rsidR="007A0CD9" w:rsidRPr="005F793B" w:rsidRDefault="007A0CD9" w:rsidP="007A0CD9">
      <w:pPr>
        <w:pStyle w:val="ListParagraph"/>
        <w:numPr>
          <w:ilvl w:val="0"/>
          <w:numId w:val="1"/>
        </w:numPr>
        <w:jc w:val="both"/>
        <w:rPr>
          <w:b/>
          <w:bCs/>
          <w:lang w:val="bg-BG"/>
        </w:rPr>
      </w:pPr>
      <w:r w:rsidRPr="005F793B">
        <w:rPr>
          <w:b/>
          <w:bCs/>
        </w:rPr>
        <w:t>Social Activities and Practice Institutes (SAPI)</w:t>
      </w:r>
      <w:r>
        <w:rPr>
          <w:rStyle w:val="FootnoteAnchor"/>
          <w:rFonts w:eastAsiaTheme="minorEastAsia" w:cs="Calibri"/>
          <w:b/>
          <w:bCs/>
          <w:color w:val="000000" w:themeColor="text1"/>
        </w:rPr>
        <w:footnoteReference w:id="73"/>
      </w:r>
      <w:r w:rsidRPr="005F793B">
        <w:rPr>
          <w:b/>
          <w:bCs/>
        </w:rPr>
        <w:t xml:space="preserve"> – </w:t>
      </w:r>
      <w:r>
        <w:t xml:space="preserve">SAPI is a non-state organization specialized in research, </w:t>
      </w:r>
      <w:proofErr w:type="gramStart"/>
      <w:r>
        <w:t>training</w:t>
      </w:r>
      <w:proofErr w:type="gramEnd"/>
      <w:r>
        <w:t xml:space="preserve"> and support for professionals in the sphere of social activities. With respect to </w:t>
      </w:r>
      <w:r>
        <w:lastRenderedPageBreak/>
        <w:t>parenting skills, SAPI provides various training modules and has elaborated a manual on positive parenting.</w:t>
      </w:r>
      <w:r>
        <w:rPr>
          <w:rStyle w:val="FootnoteAnchor"/>
          <w:rFonts w:eastAsiaTheme="minorEastAsia" w:cs="Calibri"/>
          <w:color w:val="000000" w:themeColor="text1"/>
        </w:rPr>
        <w:footnoteReference w:id="74"/>
      </w:r>
      <w:r>
        <w:t xml:space="preserve"> Nevertheless, SAPI does not seem to provide any specific training for parent </w:t>
      </w:r>
      <w:r w:rsidR="00861C0E">
        <w:t xml:space="preserve">prisoners. </w:t>
      </w:r>
    </w:p>
    <w:p w14:paraId="6D7FC2BE" w14:textId="77777777" w:rsidR="007A0CD9" w:rsidRPr="005F793B" w:rsidRDefault="007A0CD9" w:rsidP="007A0CD9">
      <w:pPr>
        <w:pStyle w:val="ListParagraph"/>
        <w:numPr>
          <w:ilvl w:val="0"/>
          <w:numId w:val="1"/>
        </w:numPr>
        <w:jc w:val="both"/>
        <w:rPr>
          <w:b/>
          <w:bCs/>
        </w:rPr>
      </w:pPr>
      <w:r w:rsidRPr="005F793B">
        <w:rPr>
          <w:b/>
          <w:bCs/>
        </w:rPr>
        <w:t>Child &amp; Space Association</w:t>
      </w:r>
      <w:r>
        <w:rPr>
          <w:rStyle w:val="FootnoteAnchor"/>
          <w:rFonts w:eastAsiaTheme="minorEastAsia" w:cs="Calibri"/>
          <w:b/>
          <w:bCs/>
          <w:color w:val="000000" w:themeColor="text1"/>
        </w:rPr>
        <w:footnoteReference w:id="75"/>
      </w:r>
      <w:r w:rsidRPr="005F793B">
        <w:rPr>
          <w:b/>
          <w:bCs/>
        </w:rPr>
        <w:t xml:space="preserve"> - </w:t>
      </w:r>
      <w:r>
        <w:t xml:space="preserve">Child &amp; Space Association is a non-state association which has been established </w:t>
      </w:r>
      <w:proofErr w:type="gramStart"/>
      <w:r>
        <w:t>as a result of</w:t>
      </w:r>
      <w:proofErr w:type="gramEnd"/>
      <w:r>
        <w:t xml:space="preserve"> the work of an interdisciplinary research laboratory established in the framework of the Franco-Bulgarian training project "Growing up without parents". The association has implemented various projects and initiatives regarding both parent education and provision of psychological help to children. Moreover, the Center for professional education, which is part of the </w:t>
      </w:r>
      <w:proofErr w:type="gramStart"/>
      <w:r>
        <w:t>association</w:t>
      </w:r>
      <w:proofErr w:type="gramEnd"/>
      <w:r>
        <w:t xml:space="preserve"> and which is licensed by the National Agency for Vocational Education and Training,</w:t>
      </w:r>
      <w:r>
        <w:rPr>
          <w:rStyle w:val="FootnoteAnchor"/>
          <w:rFonts w:eastAsiaTheme="minorEastAsia" w:cs="Calibri"/>
          <w:color w:val="000000" w:themeColor="text1"/>
        </w:rPr>
        <w:footnoteReference w:id="76"/>
      </w:r>
      <w:r>
        <w:t xml:space="preserve"> provides various educational options in the sphere of psychology and social activities. With respect to the parental training of prisoners, the Child &amp; Space Association has implemented the “Papa Plus” project together with Children of Prisoners Europe (COPE) and General Directorate Execution of Penalties.</w:t>
      </w:r>
      <w:r>
        <w:rPr>
          <w:rStyle w:val="FootnoteAnchor"/>
          <w:rFonts w:eastAsiaTheme="minorEastAsia" w:cs="Calibri"/>
          <w:color w:val="000000" w:themeColor="text1"/>
        </w:rPr>
        <w:footnoteReference w:id="77"/>
      </w:r>
    </w:p>
    <w:p w14:paraId="5C48A1F7" w14:textId="165953FE" w:rsidR="00861C0E" w:rsidRPr="005F793B" w:rsidRDefault="00861C0E" w:rsidP="00861C0E">
      <w:pPr>
        <w:pStyle w:val="ListParagraph"/>
        <w:numPr>
          <w:ilvl w:val="0"/>
          <w:numId w:val="1"/>
        </w:numPr>
        <w:jc w:val="both"/>
        <w:rPr>
          <w:b/>
          <w:bCs/>
        </w:rPr>
      </w:pPr>
      <w:r>
        <w:rPr>
          <w:b/>
          <w:bCs/>
        </w:rPr>
        <w:t>Bulgarian Helsinki Committee</w:t>
      </w:r>
      <w:r>
        <w:rPr>
          <w:rStyle w:val="FootnoteReference"/>
          <w:b/>
          <w:bCs/>
        </w:rPr>
        <w:footnoteReference w:id="78"/>
      </w:r>
      <w:r>
        <w:rPr>
          <w:b/>
          <w:bCs/>
        </w:rPr>
        <w:t xml:space="preserve"> </w:t>
      </w:r>
      <w:proofErr w:type="gramStart"/>
      <w:r>
        <w:rPr>
          <w:b/>
          <w:bCs/>
        </w:rPr>
        <w:t xml:space="preserve">– </w:t>
      </w:r>
      <w:r>
        <w:rPr>
          <w:b/>
          <w:bCs/>
          <w:lang w:val="bg-BG"/>
        </w:rPr>
        <w:t xml:space="preserve"> </w:t>
      </w:r>
      <w:r>
        <w:t>this</w:t>
      </w:r>
      <w:proofErr w:type="gramEnd"/>
      <w:r>
        <w:t xml:space="preserve"> is an independent NGO which activities are </w:t>
      </w:r>
      <w:r w:rsidR="00D55EAF">
        <w:t>focused</w:t>
      </w:r>
      <w:r>
        <w:t xml:space="preserve"> on protection of human rights, including political, civil, cultural and social rights.</w:t>
      </w:r>
      <w:r>
        <w:rPr>
          <w:lang w:val="bg-BG"/>
        </w:rPr>
        <w:t xml:space="preserve"> </w:t>
      </w:r>
      <w:r>
        <w:t xml:space="preserve">The Committee has a wide expertise </w:t>
      </w:r>
      <w:proofErr w:type="gramStart"/>
      <w:r>
        <w:t>in the area of</w:t>
      </w:r>
      <w:proofErr w:type="gramEnd"/>
      <w:r>
        <w:t xml:space="preserve"> rights of incarcerated persons and the penitentiary system in general.</w:t>
      </w:r>
      <w:r>
        <w:rPr>
          <w:b/>
          <w:bCs/>
        </w:rPr>
        <w:t xml:space="preserve"> </w:t>
      </w:r>
      <w:r w:rsidRPr="00E600F2">
        <w:t>In this</w:t>
      </w:r>
      <w:r>
        <w:rPr>
          <w:b/>
          <w:bCs/>
        </w:rPr>
        <w:t xml:space="preserve"> </w:t>
      </w:r>
      <w:r>
        <w:t xml:space="preserve">regard, the </w:t>
      </w:r>
      <w:proofErr w:type="gramStart"/>
      <w:r>
        <w:t xml:space="preserve">Committee </w:t>
      </w:r>
      <w:r w:rsidRPr="00E600F2">
        <w:t xml:space="preserve"> ha</w:t>
      </w:r>
      <w:r>
        <w:t>s</w:t>
      </w:r>
      <w:proofErr w:type="gramEnd"/>
      <w:r w:rsidRPr="00E600F2">
        <w:t xml:space="preserve"> implemented</w:t>
      </w:r>
      <w:r>
        <w:t xml:space="preserve"> a</w:t>
      </w:r>
      <w:r w:rsidRPr="00E600F2">
        <w:t xml:space="preserve"> project called</w:t>
      </w:r>
      <w:r>
        <w:rPr>
          <w:b/>
          <w:bCs/>
        </w:rPr>
        <w:t xml:space="preserve"> </w:t>
      </w:r>
      <w:r w:rsidRPr="00F81018">
        <w:rPr>
          <w:b/>
          <w:bCs/>
        </w:rPr>
        <w:t>Evaluation of the Prison Reform in Bulgaria: Legislation and Practice Following the Pilot Judgement of the ECtHR “</w:t>
      </w:r>
      <w:proofErr w:type="spellStart"/>
      <w:r w:rsidRPr="00F81018">
        <w:rPr>
          <w:b/>
          <w:bCs/>
        </w:rPr>
        <w:t>Neshkov</w:t>
      </w:r>
      <w:proofErr w:type="spellEnd"/>
      <w:r w:rsidRPr="00F81018">
        <w:rPr>
          <w:b/>
          <w:bCs/>
        </w:rPr>
        <w:t xml:space="preserve"> and Others”</w:t>
      </w:r>
      <w:r>
        <w:rPr>
          <w:rStyle w:val="FootnoteReference"/>
          <w:b/>
          <w:bCs/>
        </w:rPr>
        <w:footnoteReference w:id="79"/>
      </w:r>
      <w:r>
        <w:rPr>
          <w:b/>
          <w:bCs/>
        </w:rPr>
        <w:t xml:space="preserve"> </w:t>
      </w:r>
      <w:r>
        <w:t xml:space="preserve">which is </w:t>
      </w:r>
      <w:r w:rsidRPr="009927CE">
        <w:t>funded by the Active Citizens Fund Bulgaria under the European Economic Area (EEA) Financial Mechanism.</w:t>
      </w:r>
      <w:r>
        <w:t xml:space="preserve"> The project aims to improve the implementation of international human standards in Bulgarian prisons. </w:t>
      </w:r>
    </w:p>
    <w:p w14:paraId="595EEF07" w14:textId="57A605F8" w:rsidR="007A0CD9" w:rsidRDefault="007A0CD9" w:rsidP="007A0CD9">
      <w:pPr>
        <w:pStyle w:val="ListParagraph"/>
        <w:numPr>
          <w:ilvl w:val="0"/>
          <w:numId w:val="1"/>
        </w:numPr>
        <w:jc w:val="both"/>
      </w:pPr>
      <w:r w:rsidRPr="005F793B">
        <w:rPr>
          <w:b/>
          <w:bCs/>
        </w:rPr>
        <w:t>Youth Forum 2001</w:t>
      </w:r>
      <w:r>
        <w:rPr>
          <w:rStyle w:val="FootnoteAnchor"/>
          <w:rFonts w:eastAsiaTheme="minorEastAsia" w:cs="Calibri"/>
          <w:b/>
          <w:bCs/>
          <w:color w:val="000000" w:themeColor="text1"/>
        </w:rPr>
        <w:footnoteReference w:id="80"/>
      </w:r>
      <w:r w:rsidRPr="005F793B">
        <w:rPr>
          <w:b/>
          <w:bCs/>
        </w:rPr>
        <w:t xml:space="preserve"> - </w:t>
      </w:r>
      <w:r>
        <w:t>the association is a non-state organization which has implemented multiple projects on the matter of children support training. Besides this, the association has implemented the “Freedom behind bars” project which focuses on the elaboration of training programs for prisoners and prison officers. It aims to enhance to resocialization and reduction of recidivism amongst (former) prisoners</w:t>
      </w:r>
      <w:r w:rsidR="00D55EAF">
        <w:t>,</w:t>
      </w:r>
      <w:r w:rsidR="00D55EAF" w:rsidRPr="00D55EAF">
        <w:t xml:space="preserve"> including fathers in prison. </w:t>
      </w:r>
      <w:r w:rsidR="00D55EAF" w:rsidRPr="00D55EAF">
        <w:rPr>
          <w:rFonts w:eastAsiaTheme="minorEastAsia" w:cs="Calibri"/>
          <w:color w:val="000000" w:themeColor="text1"/>
          <w:vertAlign w:val="superscript"/>
        </w:rPr>
        <w:footnoteReference w:id="81"/>
      </w:r>
    </w:p>
    <w:p w14:paraId="2A04D110" w14:textId="12A8C33E" w:rsidR="007A0CD9" w:rsidRPr="005F793B" w:rsidRDefault="007A0CD9" w:rsidP="007A0CD9">
      <w:pPr>
        <w:pStyle w:val="ListParagraph"/>
        <w:numPr>
          <w:ilvl w:val="0"/>
          <w:numId w:val="1"/>
        </w:numPr>
        <w:jc w:val="both"/>
        <w:rPr>
          <w:lang w:val="bg-BG"/>
        </w:rPr>
      </w:pPr>
      <w:r w:rsidRPr="005F793B">
        <w:rPr>
          <w:b/>
          <w:bCs/>
          <w:lang w:val="en"/>
        </w:rPr>
        <w:t xml:space="preserve">Union of Prison </w:t>
      </w:r>
      <w:r w:rsidRPr="005F793B">
        <w:rPr>
          <w:b/>
          <w:bCs/>
        </w:rPr>
        <w:t>Officers</w:t>
      </w:r>
      <w:r w:rsidRPr="005F793B">
        <w:rPr>
          <w:b/>
          <w:bCs/>
          <w:lang w:val="en"/>
        </w:rPr>
        <w:t xml:space="preserve"> in Bulgaria</w:t>
      </w:r>
      <w:r>
        <w:rPr>
          <w:rStyle w:val="FootnoteAnchor"/>
          <w:rFonts w:eastAsiaTheme="minorEastAsia" w:cs="Calibri"/>
          <w:b/>
          <w:bCs/>
          <w:color w:val="000000" w:themeColor="text1"/>
          <w:lang w:val="en"/>
        </w:rPr>
        <w:footnoteReference w:id="82"/>
      </w:r>
      <w:r w:rsidRPr="005F793B">
        <w:rPr>
          <w:b/>
          <w:bCs/>
          <w:lang w:val="en"/>
        </w:rPr>
        <w:t xml:space="preserve"> - </w:t>
      </w:r>
      <w:r w:rsidRPr="005F793B">
        <w:rPr>
          <w:lang w:val="en"/>
        </w:rPr>
        <w:t xml:space="preserve">this is a non-state association. Its main purpose is to uphold and protect the socio-economic and labor interests and rights of its members. The organization does not implement any project on the issue at hand. However, it does make multiple statements with respect to the prison </w:t>
      </w:r>
      <w:r w:rsidR="00861C0E" w:rsidRPr="005F793B">
        <w:rPr>
          <w:lang w:val="en"/>
        </w:rPr>
        <w:t xml:space="preserve">conditions. </w:t>
      </w:r>
    </w:p>
    <w:p w14:paraId="15D50D69" w14:textId="77777777" w:rsidR="007A0CD9" w:rsidRDefault="007A0CD9" w:rsidP="007A0CD9">
      <w:pPr>
        <w:pStyle w:val="Heading4"/>
        <w:spacing w:line="240" w:lineRule="auto"/>
        <w:rPr>
          <w:lang w:val="en-GB"/>
        </w:rPr>
      </w:pPr>
      <w:r>
        <w:rPr>
          <w:lang w:val="en-GB"/>
        </w:rPr>
        <w:t>Overview of notable non-state initiatives on parental training</w:t>
      </w:r>
    </w:p>
    <w:p w14:paraId="29702A45" w14:textId="77777777" w:rsidR="007A0CD9" w:rsidRPr="00162C9A" w:rsidRDefault="007A0CD9" w:rsidP="007A0CD9">
      <w:pPr>
        <w:pStyle w:val="ListParagraph"/>
        <w:numPr>
          <w:ilvl w:val="0"/>
          <w:numId w:val="7"/>
        </w:numPr>
        <w:jc w:val="both"/>
        <w:rPr>
          <w:lang w:val="en-GB"/>
        </w:rPr>
      </w:pPr>
      <w:r w:rsidRPr="005F793B">
        <w:rPr>
          <w:b/>
          <w:bCs/>
          <w:lang w:val="en-GB"/>
        </w:rPr>
        <w:t xml:space="preserve">“Papa Plus” project – </w:t>
      </w:r>
      <w:r w:rsidRPr="005F793B">
        <w:rPr>
          <w:lang w:val="en-GB"/>
        </w:rPr>
        <w:t xml:space="preserve">this remains the most significant initiative with respect to parental </w:t>
      </w:r>
      <w:r>
        <w:rPr>
          <w:lang w:val="en-GB"/>
        </w:rPr>
        <w:t xml:space="preserve">  </w:t>
      </w:r>
      <w:r w:rsidRPr="005F793B">
        <w:rPr>
          <w:lang w:val="en-GB"/>
        </w:rPr>
        <w:t>training of imprisoned persons implemented on national level.</w:t>
      </w:r>
    </w:p>
    <w:p w14:paraId="4F126A96" w14:textId="77777777" w:rsidR="007A0CD9" w:rsidRPr="00162C9A" w:rsidRDefault="007A0CD9" w:rsidP="007A0CD9">
      <w:pPr>
        <w:pStyle w:val="Heading2"/>
      </w:pPr>
      <w:bookmarkStart w:id="40" w:name="_Toc74211162"/>
      <w:r>
        <w:lastRenderedPageBreak/>
        <w:t>Focus Group Report</w:t>
      </w:r>
      <w:bookmarkEnd w:id="40"/>
    </w:p>
    <w:p w14:paraId="108FEE50" w14:textId="77777777" w:rsidR="007A0CD9" w:rsidRDefault="007A0CD9" w:rsidP="007A0CD9">
      <w:pPr>
        <w:pStyle w:val="Heading3"/>
        <w:spacing w:line="240" w:lineRule="auto"/>
      </w:pPr>
      <w:bookmarkStart w:id="41" w:name="_Toc74211163"/>
      <w:r>
        <w:t>Focus Group Description</w:t>
      </w:r>
      <w:bookmarkEnd w:id="41"/>
    </w:p>
    <w:p w14:paraId="7CB6232A" w14:textId="77777777" w:rsidR="007A0CD9" w:rsidRDefault="007A0CD9" w:rsidP="007A0CD9">
      <w:pPr>
        <w:jc w:val="both"/>
      </w:pPr>
      <w:r w:rsidRPr="000626B9">
        <w:t xml:space="preserve">In Bulgaria, the NESTOR Focus Group </w:t>
      </w:r>
      <w:r>
        <w:t xml:space="preserve">(FG) </w:t>
      </w:r>
      <w:r w:rsidRPr="000626B9">
        <w:t>was organized by</w:t>
      </w:r>
      <w:r>
        <w:t xml:space="preserve"> the</w:t>
      </w:r>
      <w:r w:rsidRPr="000626B9">
        <w:t xml:space="preserve"> LIF team </w:t>
      </w:r>
      <w:r>
        <w:t xml:space="preserve">by </w:t>
      </w:r>
      <w:r w:rsidRPr="000626B9">
        <w:t xml:space="preserve">emailing and calling to potential participants. As a result, </w:t>
      </w:r>
      <w:r>
        <w:t xml:space="preserve">the </w:t>
      </w:r>
      <w:r w:rsidRPr="000626B9">
        <w:t>LIF team has managed to gather 8 participants, all of which are professionals in the field. These include:</w:t>
      </w:r>
    </w:p>
    <w:p w14:paraId="726FF39F" w14:textId="77777777" w:rsidR="007A0CD9" w:rsidRPr="000626B9" w:rsidRDefault="007A0CD9" w:rsidP="007A0CD9">
      <w:pPr>
        <w:pStyle w:val="ListParagraph"/>
        <w:numPr>
          <w:ilvl w:val="0"/>
          <w:numId w:val="7"/>
        </w:numPr>
      </w:pPr>
      <w:r w:rsidRPr="000626B9">
        <w:t>2 persons from the prison administration of Sofia Central Prison (SCP)</w:t>
      </w:r>
    </w:p>
    <w:p w14:paraId="4BE21438" w14:textId="77777777" w:rsidR="007A0CD9" w:rsidRPr="000626B9" w:rsidRDefault="007A0CD9" w:rsidP="007A0CD9">
      <w:pPr>
        <w:pStyle w:val="ListParagraph"/>
        <w:numPr>
          <w:ilvl w:val="0"/>
          <w:numId w:val="7"/>
        </w:numPr>
      </w:pPr>
      <w:r w:rsidRPr="000626B9">
        <w:t>2 persons from the prison administration of Plovdiv Prison (PP)</w:t>
      </w:r>
    </w:p>
    <w:p w14:paraId="3B2E931E" w14:textId="77777777" w:rsidR="007A0CD9" w:rsidRPr="000626B9" w:rsidRDefault="007A0CD9" w:rsidP="007A0CD9">
      <w:pPr>
        <w:pStyle w:val="ListParagraph"/>
        <w:numPr>
          <w:ilvl w:val="0"/>
          <w:numId w:val="7"/>
        </w:numPr>
      </w:pPr>
      <w:r w:rsidRPr="000626B9">
        <w:t>1 person fr</w:t>
      </w:r>
      <w:r>
        <w:t>o</w:t>
      </w:r>
      <w:r w:rsidRPr="000626B9">
        <w:t>m Child and Space Association (CSA)</w:t>
      </w:r>
    </w:p>
    <w:p w14:paraId="04CEB986" w14:textId="77777777" w:rsidR="007A0CD9" w:rsidRPr="000626B9" w:rsidRDefault="007A0CD9" w:rsidP="007A0CD9">
      <w:pPr>
        <w:pStyle w:val="ListParagraph"/>
        <w:numPr>
          <w:ilvl w:val="0"/>
          <w:numId w:val="7"/>
        </w:numPr>
      </w:pPr>
      <w:r w:rsidRPr="000626B9">
        <w:t>1 person from Bulgarian Helsinki Committee (BHC)</w:t>
      </w:r>
    </w:p>
    <w:p w14:paraId="09AFF212" w14:textId="77777777" w:rsidR="007A0CD9" w:rsidRPr="000626B9" w:rsidRDefault="007A0CD9" w:rsidP="007A0CD9">
      <w:pPr>
        <w:pStyle w:val="ListParagraph"/>
        <w:numPr>
          <w:ilvl w:val="0"/>
          <w:numId w:val="7"/>
        </w:numPr>
      </w:pPr>
      <w:r w:rsidRPr="000626B9">
        <w:t>1 person from Prison Fellowship Bulgaria (PFB)</w:t>
      </w:r>
    </w:p>
    <w:p w14:paraId="3DE64C58" w14:textId="77777777" w:rsidR="007A0CD9" w:rsidRPr="000626B9" w:rsidRDefault="007A0CD9" w:rsidP="007A0CD9">
      <w:pPr>
        <w:pStyle w:val="ListParagraph"/>
        <w:numPr>
          <w:ilvl w:val="0"/>
          <w:numId w:val="7"/>
        </w:numPr>
      </w:pPr>
      <w:r w:rsidRPr="000626B9">
        <w:t>1 person from Bulgarian Prisoners’ Association (BPA)</w:t>
      </w:r>
    </w:p>
    <w:p w14:paraId="470BA176" w14:textId="77777777" w:rsidR="007A0CD9" w:rsidRPr="000626B9" w:rsidRDefault="007A0CD9" w:rsidP="007A0CD9">
      <w:pPr>
        <w:jc w:val="both"/>
      </w:pPr>
      <w:proofErr w:type="gramStart"/>
      <w:r w:rsidRPr="000626B9">
        <w:t>In order to</w:t>
      </w:r>
      <w:proofErr w:type="gramEnd"/>
      <w:r w:rsidRPr="000626B9">
        <w:t xml:space="preserve"> receive more comprehensive answers and to enhance the discussion between professionals, </w:t>
      </w:r>
      <w:r>
        <w:t xml:space="preserve">the </w:t>
      </w:r>
      <w:r w:rsidRPr="000626B9">
        <w:t xml:space="preserve">LIF team divided the </w:t>
      </w:r>
      <w:r>
        <w:t>FG</w:t>
      </w:r>
      <w:r w:rsidRPr="000626B9">
        <w:t xml:space="preserve"> in</w:t>
      </w:r>
      <w:r>
        <w:t>to</w:t>
      </w:r>
      <w:r w:rsidRPr="000626B9">
        <w:t xml:space="preserve"> two</w:t>
      </w:r>
      <w:r>
        <w:t xml:space="preserve">. Therefore, </w:t>
      </w:r>
      <w:r w:rsidRPr="000626B9">
        <w:t>two separate sessions</w:t>
      </w:r>
      <w:r>
        <w:t xml:space="preserve"> were held. These were</w:t>
      </w:r>
      <w:r w:rsidRPr="000626B9">
        <w:t xml:space="preserve"> as follows: one session with 4 persons from the prison administration and one session with 4 persons from NGOs. Both sessions were conducted on the 18</w:t>
      </w:r>
      <w:r w:rsidRPr="000626B9">
        <w:rPr>
          <w:vertAlign w:val="superscript"/>
        </w:rPr>
        <w:t>th</w:t>
      </w:r>
      <w:r w:rsidRPr="000626B9">
        <w:t xml:space="preserve"> of March</w:t>
      </w:r>
      <w:r w:rsidRPr="000626B9">
        <w:rPr>
          <w:lang w:val="bg-BG"/>
        </w:rPr>
        <w:t xml:space="preserve"> </w:t>
      </w:r>
      <w:r w:rsidRPr="000626B9">
        <w:t>and lasted for about 1 and a half hours. However, the answers given in the sessions will not be separated in different sections</w:t>
      </w:r>
      <w:r w:rsidRPr="000626B9">
        <w:rPr>
          <w:lang w:val="bg-BG"/>
        </w:rPr>
        <w:t xml:space="preserve"> </w:t>
      </w:r>
      <w:r w:rsidRPr="000626B9">
        <w:t xml:space="preserve">depending on the professional characteristics of the persons. </w:t>
      </w:r>
    </w:p>
    <w:p w14:paraId="243E0F60" w14:textId="6F56E46F" w:rsidR="007A0CD9" w:rsidRPr="000626B9" w:rsidRDefault="005C786C" w:rsidP="007A0CD9">
      <w:pPr>
        <w:jc w:val="both"/>
      </w:pPr>
      <w:r>
        <w:t>The two</w:t>
      </w:r>
      <w:r w:rsidRPr="000626B9">
        <w:t xml:space="preserve"> </w:t>
      </w:r>
      <w:r w:rsidR="007A0CD9" w:rsidRPr="000626B9">
        <w:t xml:space="preserve">sessions of the </w:t>
      </w:r>
      <w:r w:rsidR="007A0CD9">
        <w:t>FG</w:t>
      </w:r>
      <w:r w:rsidR="007A0CD9" w:rsidRPr="000626B9">
        <w:t xml:space="preserve"> started with a brief presentation of the NESTOR project and an oral explanation of participants’ rights concerning the processing of their data. </w:t>
      </w:r>
      <w:r w:rsidR="007A0CD9">
        <w:t>Additionally</w:t>
      </w:r>
      <w:r w:rsidR="007A0CD9" w:rsidRPr="000626B9">
        <w:t xml:space="preserve">, </w:t>
      </w:r>
      <w:r>
        <w:t xml:space="preserve">an </w:t>
      </w:r>
      <w:r w:rsidR="007A0CD9" w:rsidRPr="000626B9">
        <w:t xml:space="preserve">Information Sheet and a Consent Form were sent to them before the FG so they could </w:t>
      </w:r>
      <w:r w:rsidR="007A0CD9">
        <w:t>get</w:t>
      </w:r>
      <w:r w:rsidR="007A0CD9" w:rsidRPr="000626B9">
        <w:t xml:space="preserve"> acquainted in detail with all the necessary information and give their explicit consent i</w:t>
      </w:r>
      <w:r w:rsidR="007A0CD9">
        <w:t>n</w:t>
      </w:r>
      <w:r w:rsidR="007A0CD9" w:rsidRPr="000626B9">
        <w:t xml:space="preserve"> case they want to take part in the </w:t>
      </w:r>
      <w:r w:rsidR="007A0CD9">
        <w:t>FG</w:t>
      </w:r>
      <w:r w:rsidR="007A0CD9" w:rsidRPr="000626B9">
        <w:t xml:space="preserve">. </w:t>
      </w:r>
    </w:p>
    <w:p w14:paraId="7BE091BD" w14:textId="77777777" w:rsidR="007A0CD9" w:rsidRDefault="007A0CD9" w:rsidP="007A0CD9">
      <w:pPr>
        <w:jc w:val="both"/>
      </w:pPr>
      <w:r w:rsidRPr="000626B9">
        <w:t xml:space="preserve">After the introductions, members of LIF team started the discussion following the </w:t>
      </w:r>
      <w:r>
        <w:t>FG</w:t>
      </w:r>
      <w:r w:rsidRPr="000626B9">
        <w:t xml:space="preserve"> guidelines and questions elaborated by the competent NESTOR partners.</w:t>
      </w:r>
    </w:p>
    <w:p w14:paraId="714404E1" w14:textId="77777777" w:rsidR="007A0CD9" w:rsidRPr="00440886" w:rsidRDefault="007A0CD9" w:rsidP="007A0CD9">
      <w:pPr>
        <w:pStyle w:val="Heading3"/>
      </w:pPr>
      <w:bookmarkStart w:id="42" w:name="_Toc74211164"/>
      <w:r>
        <w:t>Focus Group Content</w:t>
      </w:r>
      <w:bookmarkEnd w:id="42"/>
    </w:p>
    <w:p w14:paraId="597C2A71" w14:textId="77777777" w:rsidR="007A0CD9" w:rsidRDefault="007A0CD9" w:rsidP="007A0CD9">
      <w:pPr>
        <w:pStyle w:val="Heading4"/>
      </w:pPr>
      <w:r w:rsidRPr="0072708B">
        <w:t>Educational initiatives in prison</w:t>
      </w:r>
      <w:r>
        <w:t>s</w:t>
      </w:r>
    </w:p>
    <w:p w14:paraId="0B7510E3" w14:textId="77777777" w:rsidR="007A0CD9" w:rsidRPr="002D51EF" w:rsidRDefault="007A0CD9" w:rsidP="007A0CD9">
      <w:pPr>
        <w:jc w:val="both"/>
      </w:pPr>
      <w:r w:rsidRPr="000626B9">
        <w:t>With respect to educational initiatives in prisons, different initiatives have been conducted by the General Directorate Execution of P</w:t>
      </w:r>
      <w:r>
        <w:t xml:space="preserve">enalties </w:t>
      </w:r>
      <w:r w:rsidRPr="000626B9">
        <w:t>and the prison administrations. Currently</w:t>
      </w:r>
      <w:r>
        <w:t>,</w:t>
      </w:r>
      <w:r w:rsidRPr="000626B9">
        <w:t xml:space="preserve"> there are 986 prisoners in Bulgaria included in educational activities organized by the prison administration (for acquisition of primary and secondary education). However, </w:t>
      </w:r>
      <w:r>
        <w:t xml:space="preserve">there are </w:t>
      </w:r>
      <w:r w:rsidRPr="000626B9">
        <w:t xml:space="preserve">no other general educational initiatives or projects in the Sofia and Plovdiv prisons. </w:t>
      </w:r>
      <w:r>
        <w:t xml:space="preserve">A good sign, though, is the fact that the reduction of punishments </w:t>
      </w:r>
      <w:r w:rsidRPr="00BE5017">
        <w:t>due to involvement in educational and other activities</w:t>
      </w:r>
      <w:r>
        <w:t xml:space="preserve"> is still the predominant but not the only motivation</w:t>
      </w:r>
      <w:r>
        <w:rPr>
          <w:lang w:val="bg-BG"/>
        </w:rPr>
        <w:t xml:space="preserve"> –</w:t>
      </w:r>
      <w:r>
        <w:t xml:space="preserve"> the desire for learning is also a driving force. </w:t>
      </w:r>
    </w:p>
    <w:p w14:paraId="25159428" w14:textId="77777777" w:rsidR="007A0CD9" w:rsidRPr="002D05EB" w:rsidRDefault="007A0CD9" w:rsidP="007A0CD9">
      <w:pPr>
        <w:pStyle w:val="Heading4"/>
      </w:pPr>
      <w:r w:rsidRPr="002D05EB">
        <w:t xml:space="preserve">Initiatives concerning parental education for </w:t>
      </w:r>
      <w:proofErr w:type="gramStart"/>
      <w:r w:rsidRPr="002D05EB">
        <w:t>prisoners</w:t>
      </w:r>
      <w:proofErr w:type="gramEnd"/>
    </w:p>
    <w:p w14:paraId="47E18524" w14:textId="514A378C" w:rsidR="007A0CD9" w:rsidRDefault="007A0CD9" w:rsidP="007A0CD9">
      <w:pPr>
        <w:pStyle w:val="ListParagraph"/>
        <w:numPr>
          <w:ilvl w:val="0"/>
          <w:numId w:val="18"/>
        </w:numPr>
        <w:jc w:val="both"/>
      </w:pPr>
      <w:r w:rsidRPr="00811FFE">
        <w:rPr>
          <w:b/>
          <w:bCs/>
        </w:rPr>
        <w:t>Initiative “Active/Positive Fatherhood”</w:t>
      </w:r>
      <w:r w:rsidRPr="00EB4F47">
        <w:t xml:space="preserve"> – this </w:t>
      </w:r>
      <w:r>
        <w:t xml:space="preserve">truly successful </w:t>
      </w:r>
      <w:r w:rsidRPr="00EB4F47">
        <w:t xml:space="preserve">initiative has been implemented in </w:t>
      </w:r>
      <w:r w:rsidR="005C786C">
        <w:t xml:space="preserve">the </w:t>
      </w:r>
      <w:r w:rsidRPr="00EB4F47">
        <w:t xml:space="preserve">Plovdiv prison since 2016 with the cooperation of </w:t>
      </w:r>
      <w:r>
        <w:t xml:space="preserve">the </w:t>
      </w:r>
      <w:r w:rsidR="00726685">
        <w:t>“</w:t>
      </w:r>
      <w:r w:rsidRPr="00EB4F47">
        <w:t xml:space="preserve">Center for social rehabilitation and integration of </w:t>
      </w:r>
      <w:r w:rsidRPr="00811FFE">
        <w:rPr>
          <w:lang w:val="en"/>
        </w:rPr>
        <w:t xml:space="preserve">adult offenders and persons with refugee </w:t>
      </w:r>
      <w:proofErr w:type="gramStart"/>
      <w:r w:rsidRPr="00811FFE">
        <w:rPr>
          <w:lang w:val="en"/>
        </w:rPr>
        <w:t>status</w:t>
      </w:r>
      <w:r w:rsidRPr="00811FFE">
        <w:rPr>
          <w:lang w:val="bg-BG"/>
        </w:rPr>
        <w:t>“</w:t>
      </w:r>
      <w:r w:rsidR="00F16625">
        <w:t xml:space="preserve"> </w:t>
      </w:r>
      <w:r w:rsidRPr="00811FFE">
        <w:rPr>
          <w:lang w:val="en"/>
        </w:rPr>
        <w:t>to</w:t>
      </w:r>
      <w:proofErr w:type="gramEnd"/>
      <w:r w:rsidRPr="00811FFE">
        <w:rPr>
          <w:lang w:val="en"/>
        </w:rPr>
        <w:t xml:space="preserve"> the Municipality of Plovdiv</w:t>
      </w:r>
      <w:r w:rsidRPr="00811FFE">
        <w:rPr>
          <w:lang w:val="bg-BG"/>
        </w:rPr>
        <w:t>.</w:t>
      </w:r>
      <w:r w:rsidRPr="00EB4F47">
        <w:t xml:space="preserve"> The initiative focuses on prisoners who are fathers of children under </w:t>
      </w:r>
      <w:r>
        <w:t xml:space="preserve">the age of </w:t>
      </w:r>
      <w:r w:rsidRPr="00EB4F47">
        <w:t>18</w:t>
      </w:r>
      <w:r>
        <w:t>.</w:t>
      </w:r>
      <w:r w:rsidRPr="00EB4F47">
        <w:t xml:space="preserve"> </w:t>
      </w:r>
      <w:r>
        <w:t>I</w:t>
      </w:r>
      <w:r w:rsidRPr="00EB4F47">
        <w:t xml:space="preserve">ts aim is to enhance their knowledge and enrich their parenting skills, </w:t>
      </w:r>
      <w:r>
        <w:t>as well as</w:t>
      </w:r>
      <w:r w:rsidRPr="00EB4F47">
        <w:t xml:space="preserve"> to restore the ties </w:t>
      </w:r>
      <w:r>
        <w:t>to</w:t>
      </w:r>
      <w:r w:rsidRPr="00EB4F47">
        <w:t xml:space="preserve"> their children. Activities conducted within the initiative</w:t>
      </w:r>
      <w:r>
        <w:t xml:space="preserve"> include </w:t>
      </w:r>
      <w:r w:rsidRPr="00EB4F47">
        <w:t>discussions, role</w:t>
      </w:r>
      <w:r>
        <w:t xml:space="preserve"> playing</w:t>
      </w:r>
      <w:r w:rsidRPr="00EB4F47">
        <w:t xml:space="preserve"> games,</w:t>
      </w:r>
      <w:r>
        <w:t xml:space="preserve"> </w:t>
      </w:r>
      <w:r w:rsidRPr="00EB4F47">
        <w:t xml:space="preserve">sharing of personal </w:t>
      </w:r>
      <w:r w:rsidRPr="00EB4F47">
        <w:lastRenderedPageBreak/>
        <w:t>experience</w:t>
      </w:r>
      <w:r>
        <w:t>,</w:t>
      </w:r>
      <w:r w:rsidRPr="00EB4F47">
        <w:t xml:space="preserve"> etc. </w:t>
      </w:r>
      <w:r>
        <w:t xml:space="preserve">They are organized in 10 sessions conducted twice a week. </w:t>
      </w:r>
      <w:r w:rsidRPr="00EB4F47">
        <w:t xml:space="preserve">The </w:t>
      </w:r>
      <w:proofErr w:type="spellStart"/>
      <w:r w:rsidRPr="00EB4F47">
        <w:t>programme</w:t>
      </w:r>
      <w:proofErr w:type="spellEnd"/>
      <w:r w:rsidRPr="00EB4F47">
        <w:t xml:space="preserve"> ends with the organization of a creative workshop, the results of which are sold to a charity bazaar</w:t>
      </w:r>
      <w:r>
        <w:t>.</w:t>
      </w:r>
      <w:r w:rsidRPr="00EB4F47">
        <w:t xml:space="preserve"> </w:t>
      </w:r>
      <w:r>
        <w:t>T</w:t>
      </w:r>
      <w:r w:rsidRPr="00EB4F47">
        <w:t xml:space="preserve">he </w:t>
      </w:r>
      <w:r>
        <w:t xml:space="preserve">collected </w:t>
      </w:r>
      <w:r w:rsidRPr="00EB4F47">
        <w:t xml:space="preserve">money </w:t>
      </w:r>
      <w:r>
        <w:t>is</w:t>
      </w:r>
      <w:r w:rsidRPr="00EB4F47">
        <w:t xml:space="preserve"> donated to the Child Clinic in Plovdiv (for children with oncological diseases). Social workers and psychologists from the Center were leading th</w:t>
      </w:r>
      <w:r>
        <w:t>e</w:t>
      </w:r>
      <w:r w:rsidRPr="00EB4F47">
        <w:t xml:space="preserve"> initiative but are now not allowed to enter the prison because of the COVID-19 </w:t>
      </w:r>
      <w:r>
        <w:t>restrictions</w:t>
      </w:r>
      <w:r w:rsidRPr="00EB4F47">
        <w:t xml:space="preserve"> – </w:t>
      </w:r>
      <w:r>
        <w:t>for this</w:t>
      </w:r>
      <w:r w:rsidRPr="00EB4F47">
        <w:t xml:space="preserve"> reason</w:t>
      </w:r>
      <w:r>
        <w:t>,</w:t>
      </w:r>
      <w:r w:rsidRPr="00EB4F47">
        <w:t xml:space="preserve"> </w:t>
      </w:r>
      <w:r>
        <w:t>the</w:t>
      </w:r>
      <w:r w:rsidRPr="00EB4F47">
        <w:t xml:space="preserve"> </w:t>
      </w:r>
      <w:proofErr w:type="spellStart"/>
      <w:r w:rsidRPr="00EB4F47">
        <w:t>programme</w:t>
      </w:r>
      <w:proofErr w:type="spellEnd"/>
      <w:r w:rsidRPr="00EB4F47">
        <w:t xml:space="preserve"> has been stopped for </w:t>
      </w:r>
      <w:r>
        <w:t>over a</w:t>
      </w:r>
      <w:r w:rsidRPr="00EB4F47">
        <w:t xml:space="preserve"> year already. The </w:t>
      </w:r>
      <w:proofErr w:type="spellStart"/>
      <w:r w:rsidRPr="00EB4F47">
        <w:t>programme</w:t>
      </w:r>
      <w:proofErr w:type="spellEnd"/>
      <w:r w:rsidRPr="00EB4F47">
        <w:t xml:space="preserve"> has also been implemented in the </w:t>
      </w:r>
      <w:proofErr w:type="spellStart"/>
      <w:r w:rsidRPr="00EB4F47">
        <w:t>Belene</w:t>
      </w:r>
      <w:proofErr w:type="spellEnd"/>
      <w:r w:rsidRPr="00EB4F47">
        <w:t xml:space="preserve"> prison but </w:t>
      </w:r>
      <w:r>
        <w:t xml:space="preserve">lasted </w:t>
      </w:r>
      <w:r w:rsidRPr="00EB4F47">
        <w:t xml:space="preserve">only for 1 year. </w:t>
      </w:r>
    </w:p>
    <w:p w14:paraId="31BDA247" w14:textId="77777777" w:rsidR="007A0CD9" w:rsidRPr="00811FFE" w:rsidRDefault="007A0CD9" w:rsidP="007A0CD9">
      <w:pPr>
        <w:pStyle w:val="ListParagraph"/>
        <w:numPr>
          <w:ilvl w:val="0"/>
          <w:numId w:val="18"/>
        </w:numPr>
        <w:jc w:val="both"/>
        <w:rPr>
          <w:lang w:val="bg-BG"/>
        </w:rPr>
      </w:pPr>
      <w:proofErr w:type="spellStart"/>
      <w:r w:rsidRPr="00811FFE">
        <w:rPr>
          <w:b/>
          <w:bCs/>
        </w:rPr>
        <w:t>Programme</w:t>
      </w:r>
      <w:proofErr w:type="spellEnd"/>
      <w:r w:rsidRPr="00811FFE">
        <w:rPr>
          <w:b/>
          <w:bCs/>
        </w:rPr>
        <w:t xml:space="preserve"> “Enhancing parental capacity”</w:t>
      </w:r>
      <w:r w:rsidRPr="00EB4F47">
        <w:t xml:space="preserve"> – this </w:t>
      </w:r>
      <w:proofErr w:type="spellStart"/>
      <w:r w:rsidRPr="00EB4F47">
        <w:t>programme</w:t>
      </w:r>
      <w:proofErr w:type="spellEnd"/>
      <w:r w:rsidRPr="00EB4F47">
        <w:t xml:space="preserve"> </w:t>
      </w:r>
      <w:r>
        <w:t xml:space="preserve">is meant to take place </w:t>
      </w:r>
      <w:r w:rsidRPr="00EB4F47">
        <w:t>in the only prison for women in Bulgaria</w:t>
      </w:r>
      <w:r w:rsidRPr="00811FFE">
        <w:rPr>
          <w:lang w:val="bg-BG"/>
        </w:rPr>
        <w:t xml:space="preserve"> </w:t>
      </w:r>
      <w:r w:rsidRPr="00EB4F47">
        <w:t>located in the city of Sliven and is to be approved by the General Directorate Execution of P</w:t>
      </w:r>
      <w:r>
        <w:t>enalties</w:t>
      </w:r>
      <w:r w:rsidRPr="00EB4F47">
        <w:t xml:space="preserve">. Nevertheless, participants do not have further information on the </w:t>
      </w:r>
      <w:proofErr w:type="spellStart"/>
      <w:r w:rsidRPr="00EB4F47">
        <w:t>programme</w:t>
      </w:r>
      <w:proofErr w:type="spellEnd"/>
      <w:r w:rsidRPr="00EB4F47">
        <w:t xml:space="preserve">, considering that officials from the Sliven prison did not agree to participate in the </w:t>
      </w:r>
      <w:r>
        <w:t>FG</w:t>
      </w:r>
      <w:r w:rsidRPr="00EB4F47">
        <w:t xml:space="preserve">. As far as we know, the </w:t>
      </w:r>
      <w:proofErr w:type="spellStart"/>
      <w:r w:rsidRPr="00EB4F47">
        <w:t>programme</w:t>
      </w:r>
      <w:proofErr w:type="spellEnd"/>
      <w:r w:rsidRPr="00EB4F47">
        <w:t xml:space="preserve"> </w:t>
      </w:r>
      <w:r>
        <w:t>has not been</w:t>
      </w:r>
      <w:r w:rsidRPr="00EB4F47">
        <w:t xml:space="preserve"> implemented</w:t>
      </w:r>
      <w:r>
        <w:t xml:space="preserve"> to this date</w:t>
      </w:r>
      <w:r w:rsidRPr="00EB4F47">
        <w:t>.</w:t>
      </w:r>
    </w:p>
    <w:p w14:paraId="53073C5B" w14:textId="77777777" w:rsidR="007A0CD9" w:rsidRDefault="007A0CD9" w:rsidP="007A0CD9">
      <w:pPr>
        <w:pStyle w:val="ListParagraph"/>
        <w:numPr>
          <w:ilvl w:val="0"/>
          <w:numId w:val="18"/>
        </w:numPr>
        <w:jc w:val="both"/>
      </w:pPr>
      <w:r w:rsidRPr="00811FFE">
        <w:rPr>
          <w:b/>
          <w:bCs/>
        </w:rPr>
        <w:t>Project “Papa Plus”</w:t>
      </w:r>
      <w:r w:rsidRPr="00CD742D">
        <w:t xml:space="preserve"> implemented by Child and Space Association – the project has sta</w:t>
      </w:r>
      <w:r>
        <w:t>r</w:t>
      </w:r>
      <w:r w:rsidRPr="00CD742D">
        <w:t xml:space="preserve">ted in 2018 and </w:t>
      </w:r>
      <w:r>
        <w:t>has been</w:t>
      </w:r>
      <w:r w:rsidRPr="00CD742D">
        <w:t xml:space="preserve"> implemented together with </w:t>
      </w:r>
      <w:r>
        <w:t xml:space="preserve">the </w:t>
      </w:r>
      <w:r w:rsidRPr="00CD742D">
        <w:t xml:space="preserve">General Directorate Execution of </w:t>
      </w:r>
      <w:r>
        <w:t>Penaltie</w:t>
      </w:r>
      <w:r w:rsidRPr="00CD742D">
        <w:t>s and Children of Prisoners Europe. The project aims to strengthen the bond between fathers in prison and their children though educational activities. Moreover, 2 trainings with prisoners and member</w:t>
      </w:r>
      <w:r>
        <w:t>s</w:t>
      </w:r>
      <w:r w:rsidRPr="00CD742D">
        <w:t xml:space="preserve"> of </w:t>
      </w:r>
      <w:r>
        <w:t xml:space="preserve">the relevant </w:t>
      </w:r>
      <w:r w:rsidRPr="00CD742D">
        <w:t xml:space="preserve">prison administration have been conducted in cooperation with </w:t>
      </w:r>
      <w:r>
        <w:t xml:space="preserve">the </w:t>
      </w:r>
      <w:r w:rsidRPr="00CD742D">
        <w:t>Sofia Central Prison, however no further development of this initiative followed. The initiative included work with the Art Club of the Sofia Central Prison</w:t>
      </w:r>
      <w:r>
        <w:t xml:space="preserve"> </w:t>
      </w:r>
      <w:r w:rsidRPr="00CD742D">
        <w:t>and a small exhibition with prisoners’ paintings has been organized</w:t>
      </w:r>
      <w:r>
        <w:t>. It has</w:t>
      </w:r>
      <w:r w:rsidRPr="00CD742D">
        <w:t xml:space="preserve"> stopped due to lack of financing by prison officials. </w:t>
      </w:r>
      <w:r>
        <w:t>Additionally</w:t>
      </w:r>
      <w:r w:rsidRPr="00CD742D">
        <w:t xml:space="preserve">, training with </w:t>
      </w:r>
      <w:r w:rsidRPr="00FE6D89">
        <w:t>criminal judges</w:t>
      </w:r>
      <w:r w:rsidRPr="00CD742D">
        <w:t xml:space="preserve"> has been conducted within the “Papa Plus” </w:t>
      </w:r>
      <w:r>
        <w:t>P</w:t>
      </w:r>
      <w:r w:rsidRPr="00CD742D">
        <w:t xml:space="preserve">roject, improving their understanding on the needs of fathers in prison. </w:t>
      </w:r>
    </w:p>
    <w:p w14:paraId="57A36299" w14:textId="13ADD49E" w:rsidR="007A0CD9" w:rsidRDefault="00621774" w:rsidP="007A0CD9">
      <w:pPr>
        <w:pStyle w:val="ListParagraph"/>
        <w:numPr>
          <w:ilvl w:val="0"/>
          <w:numId w:val="18"/>
        </w:numPr>
        <w:jc w:val="both"/>
      </w:pPr>
      <w:bookmarkStart w:id="43" w:name="_Hlk72846256"/>
      <w:r w:rsidRPr="00811FFE">
        <w:rPr>
          <w:b/>
          <w:bCs/>
        </w:rPr>
        <w:t xml:space="preserve">Project of Child and Space Association </w:t>
      </w:r>
      <w:r w:rsidRPr="001B6F12">
        <w:rPr>
          <w:b/>
        </w:rPr>
        <w:t>in cooperation with Varna’s Court of Appeal</w:t>
      </w:r>
      <w:r>
        <w:t xml:space="preserve"> </w:t>
      </w:r>
      <w:bookmarkEnd w:id="43"/>
      <w:r>
        <w:t xml:space="preserve">– </w:t>
      </w:r>
      <w:r w:rsidR="007A0CD9">
        <w:t>it</w:t>
      </w:r>
      <w:r w:rsidR="007A0CD9" w:rsidRPr="00CD742D">
        <w:t xml:space="preserve"> has started in 2021 and aims to enhance the communication between civil judges and children of prisoners, which should be </w:t>
      </w:r>
      <w:proofErr w:type="gramStart"/>
      <w:r w:rsidR="007A0CD9" w:rsidRPr="00CD742D">
        <w:t>taken into account</w:t>
      </w:r>
      <w:proofErr w:type="gramEnd"/>
      <w:r w:rsidR="007A0CD9" w:rsidRPr="00CD742D">
        <w:t xml:space="preserve"> within the determination of parent defendant’s concrete penalty, as well as to help overcom</w:t>
      </w:r>
      <w:r w:rsidR="007A0CD9">
        <w:t>e</w:t>
      </w:r>
      <w:r w:rsidR="007A0CD9" w:rsidRPr="00CD742D">
        <w:t xml:space="preserve"> parental alienation. The project will be implemented </w:t>
      </w:r>
      <w:proofErr w:type="gramStart"/>
      <w:r w:rsidR="007A0CD9" w:rsidRPr="00CD742D">
        <w:t>in the course of</w:t>
      </w:r>
      <w:proofErr w:type="gramEnd"/>
      <w:r w:rsidR="007A0CD9" w:rsidRPr="00CD742D">
        <w:t xml:space="preserve"> 6 months and is financed through the European Economic Area. </w:t>
      </w:r>
    </w:p>
    <w:p w14:paraId="320A64DE" w14:textId="0EC2658D" w:rsidR="007A0CD9" w:rsidRPr="00CD742D" w:rsidRDefault="007A0CD9" w:rsidP="007A0CD9">
      <w:pPr>
        <w:pStyle w:val="ListParagraph"/>
        <w:numPr>
          <w:ilvl w:val="0"/>
          <w:numId w:val="18"/>
        </w:numPr>
        <w:jc w:val="both"/>
      </w:pPr>
      <w:r w:rsidRPr="00811FFE">
        <w:rPr>
          <w:b/>
          <w:bCs/>
        </w:rPr>
        <w:t xml:space="preserve">Project of the General Directorate Execution of Penalties </w:t>
      </w:r>
      <w:r w:rsidRPr="006B61FD">
        <w:t>financed by the Norwegian Financial Mechanism and started in 2020</w:t>
      </w:r>
      <w:r w:rsidRPr="00811FFE">
        <w:rPr>
          <w:b/>
          <w:bCs/>
        </w:rPr>
        <w:t xml:space="preserve"> </w:t>
      </w:r>
      <w:r w:rsidRPr="00CD742D">
        <w:t xml:space="preserve">– the general aim of the project is </w:t>
      </w:r>
      <w:r>
        <w:t>to enhance</w:t>
      </w:r>
      <w:r w:rsidRPr="00CD742D">
        <w:t xml:space="preserve"> prison officers’ capabilities and improve prisoners’ rehabilitation through constructi</w:t>
      </w:r>
      <w:r>
        <w:t>ng</w:t>
      </w:r>
      <w:r w:rsidRPr="00CD742D">
        <w:t xml:space="preserve"> and building a pilot prison and a training center. </w:t>
      </w:r>
      <w:r>
        <w:t>According to</w:t>
      </w:r>
      <w:r w:rsidRPr="00CD742D">
        <w:t xml:space="preserve"> available information, this project will entail both training for prison officers with respect to the treatment of children of prisoners and educational activities for parents deprived of liberty. </w:t>
      </w:r>
    </w:p>
    <w:p w14:paraId="53CC77F5" w14:textId="77777777" w:rsidR="007A0CD9" w:rsidRPr="00CD742D" w:rsidRDefault="007A0CD9" w:rsidP="007A0CD9">
      <w:pPr>
        <w:pStyle w:val="ListParagraph"/>
        <w:numPr>
          <w:ilvl w:val="0"/>
          <w:numId w:val="18"/>
        </w:numPr>
        <w:jc w:val="both"/>
      </w:pPr>
      <w:r w:rsidRPr="00811FFE">
        <w:rPr>
          <w:b/>
          <w:bCs/>
        </w:rPr>
        <w:t xml:space="preserve">“Angel Tree” Initiative of Prison Fellowship International implemented </w:t>
      </w:r>
      <w:r w:rsidRPr="006B61FD">
        <w:t xml:space="preserve">by </w:t>
      </w:r>
      <w:r>
        <w:t xml:space="preserve">the </w:t>
      </w:r>
      <w:r w:rsidRPr="006B61FD">
        <w:t>Prison Fellowship Bulgaria</w:t>
      </w:r>
      <w:r w:rsidRPr="00811FFE">
        <w:rPr>
          <w:b/>
          <w:bCs/>
        </w:rPr>
        <w:t xml:space="preserve"> </w:t>
      </w:r>
      <w:r w:rsidRPr="00CD742D">
        <w:t>– encourages the relationship between prisoners and their families. Basically</w:t>
      </w:r>
      <w:r w:rsidRPr="00811FFE">
        <w:rPr>
          <w:lang w:val="bg-BG"/>
        </w:rPr>
        <w:t>,</w:t>
      </w:r>
      <w:r w:rsidRPr="00CD742D">
        <w:t xml:space="preserve"> the initiative has been implemented for over 14 years relying on donations and volunteers from the community. The organization makes different Christmas gifts and give</w:t>
      </w:r>
      <w:r>
        <w:t>s</w:t>
      </w:r>
      <w:r w:rsidRPr="00CD742D">
        <w:t xml:space="preserve"> them to parent prisoners while the latter give the</w:t>
      </w:r>
      <w:r>
        <w:t>se presents</w:t>
      </w:r>
      <w:r w:rsidRPr="00CD742D">
        <w:t xml:space="preserve"> to their children during visitations. Another related initiative implemented by </w:t>
      </w:r>
      <w:r>
        <w:t xml:space="preserve">the </w:t>
      </w:r>
      <w:r w:rsidRPr="00CD742D">
        <w:t>Prison Fellowship Bulgaria is the establishment of 2 visitor centers where volunteers (psychologists and pedagogues) ha</w:t>
      </w:r>
      <w:r>
        <w:t>s</w:t>
      </w:r>
      <w:r w:rsidRPr="00CD742D">
        <w:t xml:space="preserve"> been working with</w:t>
      </w:r>
      <w:r w:rsidRPr="00811FFE">
        <w:rPr>
          <w:lang w:val="bg-BG"/>
        </w:rPr>
        <w:t xml:space="preserve"> </w:t>
      </w:r>
      <w:r w:rsidRPr="00CD742D">
        <w:t xml:space="preserve">children of incarcerated parents, taking care of them during </w:t>
      </w:r>
      <w:r w:rsidRPr="00CD742D">
        <w:lastRenderedPageBreak/>
        <w:t xml:space="preserve">visitations </w:t>
      </w:r>
      <w:r>
        <w:t xml:space="preserve">(In cases where partners want </w:t>
      </w:r>
      <w:r w:rsidRPr="00CD742D">
        <w:t>to</w:t>
      </w:r>
      <w:r>
        <w:t xml:space="preserve"> visit their incarcerated partners without the presence of their children)</w:t>
      </w:r>
      <w:r w:rsidRPr="00CD742D">
        <w:t>. Unfortunately, this voluntary service does not exist anymore.</w:t>
      </w:r>
    </w:p>
    <w:p w14:paraId="6622CDA4" w14:textId="77777777" w:rsidR="007A0CD9" w:rsidRPr="00CD742D" w:rsidRDefault="007A0CD9" w:rsidP="007A0CD9">
      <w:pPr>
        <w:pStyle w:val="ListParagraph"/>
        <w:numPr>
          <w:ilvl w:val="0"/>
          <w:numId w:val="18"/>
        </w:numPr>
        <w:jc w:val="both"/>
      </w:pPr>
      <w:r>
        <w:t>There are numerous Christian h</w:t>
      </w:r>
      <w:r w:rsidRPr="00CD742D">
        <w:t>oliday initiatives (Christmas, Easter), including gathering</w:t>
      </w:r>
      <w:r>
        <w:t>s</w:t>
      </w:r>
      <w:r w:rsidRPr="00CD742D">
        <w:t xml:space="preserve"> </w:t>
      </w:r>
      <w:r>
        <w:t>for</w:t>
      </w:r>
      <w:r w:rsidRPr="00CD742D">
        <w:t xml:space="preserve"> prisoners’ families and presents</w:t>
      </w:r>
      <w:r>
        <w:t>. These are usually</w:t>
      </w:r>
      <w:r w:rsidRPr="00CD742D">
        <w:t xml:space="preserve"> organized by religious representatives</w:t>
      </w:r>
      <w:r>
        <w:t>. Other similar events include charity initiatives and other sporadic initiatives.</w:t>
      </w:r>
    </w:p>
    <w:p w14:paraId="6037EC09" w14:textId="77777777" w:rsidR="007A0CD9" w:rsidRDefault="007A0CD9" w:rsidP="007A0CD9">
      <w:pPr>
        <w:pStyle w:val="ListParagraph"/>
        <w:numPr>
          <w:ilvl w:val="0"/>
          <w:numId w:val="18"/>
        </w:numPr>
        <w:jc w:val="both"/>
      </w:pPr>
      <w:r>
        <w:t>In general, there are only few initiatives which address particularly the parental skills of prisoners currently in place. They are mostly initiated by non-state organizations but implemented in cooperation with the General Directorate Execution of Penalties and the regional prison administration. However, there is a lack of national activities initiated solely by the General Directorate Execution of Penalties.</w:t>
      </w:r>
    </w:p>
    <w:p w14:paraId="5C66FED8" w14:textId="77777777" w:rsidR="007A0CD9" w:rsidRPr="00472BCD" w:rsidRDefault="007A0CD9" w:rsidP="007A0CD9">
      <w:pPr>
        <w:pStyle w:val="Heading4"/>
      </w:pPr>
      <w:r w:rsidRPr="00472BCD">
        <w:t xml:space="preserve">Challenges in implementing initiatives concerning parental training of </w:t>
      </w:r>
      <w:proofErr w:type="gramStart"/>
      <w:r w:rsidRPr="00472BCD">
        <w:t>prisoners</w:t>
      </w:r>
      <w:proofErr w:type="gramEnd"/>
    </w:p>
    <w:p w14:paraId="764B7BAF" w14:textId="51022BEC" w:rsidR="007A0CD9" w:rsidRDefault="007A0CD9" w:rsidP="007A0CD9">
      <w:pPr>
        <w:jc w:val="both"/>
      </w:pPr>
      <w:r>
        <w:t xml:space="preserve">On one hand, it was stated that there was subjectivity in the choice of initiatives to be implemented by the competent authorities. Participants felt that it is not clear why some </w:t>
      </w:r>
      <w:proofErr w:type="spellStart"/>
      <w:r>
        <w:t>programmes</w:t>
      </w:r>
      <w:proofErr w:type="spellEnd"/>
      <w:r>
        <w:t xml:space="preserve"> are well received and implemented by the General Directorate Execution of Penalties, while others are not. </w:t>
      </w:r>
      <w:r w:rsidR="0056734B">
        <w:t xml:space="preserve">They suggested the creation of a specialized unit to select which </w:t>
      </w:r>
      <w:proofErr w:type="spellStart"/>
      <w:r w:rsidR="0056734B">
        <w:t>programmes</w:t>
      </w:r>
      <w:proofErr w:type="spellEnd"/>
      <w:r w:rsidR="0056734B">
        <w:t xml:space="preserve"> should be chosen and implemented based on objective criteria and not on subjective attitudes. Besides, currently there is no envisaged subsequent evaluation process for the implemented projects and initiatives. </w:t>
      </w:r>
      <w:r>
        <w:t xml:space="preserve">Therefore, the biggest issue identified by the experts that took part in the FG appears to be the lack of motivation </w:t>
      </w:r>
      <w:r w:rsidR="0078737D">
        <w:t>of</w:t>
      </w:r>
      <w:r w:rsidR="0078737D" w:rsidDel="0078737D">
        <w:t xml:space="preserve"> </w:t>
      </w:r>
      <w:r>
        <w:t xml:space="preserve">the prison administrations and the General Directorate Execution of Penalties with respect to the execution of initiatives in cooperation with non-state organizations. These </w:t>
      </w:r>
      <w:r w:rsidR="0078737D">
        <w:t>latter</w:t>
      </w:r>
      <w:r>
        <w:t xml:space="preserve">, </w:t>
      </w:r>
      <w:r w:rsidR="0078737D" w:rsidRPr="0078737D">
        <w:t xml:space="preserve">according to the participants’ common </w:t>
      </w:r>
      <w:proofErr w:type="gramStart"/>
      <w:r w:rsidR="0078737D" w:rsidRPr="0078737D">
        <w:t>opinion</w:t>
      </w:r>
      <w:r w:rsidR="0078737D" w:rsidRPr="0078737D" w:rsidDel="0078737D">
        <w:t xml:space="preserve"> </w:t>
      </w:r>
      <w:r w:rsidR="0078737D">
        <w:t>,</w:t>
      </w:r>
      <w:proofErr w:type="gramEnd"/>
      <w:r>
        <w:t xml:space="preserve"> have expertise in the field of parental education. Most of the prison officers are not motivated to cooperate on the implementation of </w:t>
      </w:r>
      <w:r w:rsidR="0078737D">
        <w:t>such</w:t>
      </w:r>
      <w:r>
        <w:t xml:space="preserve"> initiatives as they are</w:t>
      </w:r>
      <w:r>
        <w:rPr>
          <w:lang w:val="bg-BG"/>
        </w:rPr>
        <w:t xml:space="preserve"> </w:t>
      </w:r>
      <w:r>
        <w:t xml:space="preserve">overloaded and exhausted due to the lack of resources. Concerning the legal hurdles, one of the problems is that no dedicated legal framework and procedure for conducting training with prisoners has been established yet. Therefore, permission for said activities and their implementation is dependent on the good will of the relevant prison </w:t>
      </w:r>
      <w:r w:rsidR="00FE6D89">
        <w:t>administration</w:t>
      </w:r>
      <w:r>
        <w:t xml:space="preserve">. </w:t>
      </w:r>
    </w:p>
    <w:p w14:paraId="48D4D2E6" w14:textId="77777777" w:rsidR="007A0CD9" w:rsidRPr="00642D5F" w:rsidRDefault="007A0CD9" w:rsidP="007A0CD9">
      <w:pPr>
        <w:jc w:val="both"/>
      </w:pPr>
      <w:r>
        <w:t xml:space="preserve">Concerning the challenges that arise within the trainings of different social-demographic groups, the difficulty arises mainly from difficulties in communication with illiterate persons, persons from different nationalities and persons from minority groups. </w:t>
      </w:r>
    </w:p>
    <w:p w14:paraId="27AB91CE" w14:textId="77777777" w:rsidR="007A0CD9" w:rsidRPr="007E5AB7" w:rsidRDefault="007A0CD9" w:rsidP="007A0CD9">
      <w:pPr>
        <w:pStyle w:val="Heading4"/>
      </w:pPr>
      <w:r w:rsidRPr="007E5AB7">
        <w:t xml:space="preserve">Suggested ways of implementing future initiatives related to enhancing imprisoned people’s parental </w:t>
      </w:r>
      <w:proofErr w:type="gramStart"/>
      <w:r w:rsidRPr="007E5AB7">
        <w:t>skills</w:t>
      </w:r>
      <w:proofErr w:type="gramEnd"/>
    </w:p>
    <w:p w14:paraId="7C0553EA" w14:textId="5B5BD081" w:rsidR="007A0CD9" w:rsidRPr="006C72AF" w:rsidRDefault="007A0CD9" w:rsidP="007A0CD9">
      <w:pPr>
        <w:jc w:val="both"/>
      </w:pPr>
      <w:r>
        <w:t>Experts suggest that actions should be taken both at national and regional levels. Legal amendments shall also take place, focusing at least on the poor living conditions in prisons. Keeping</w:t>
      </w:r>
      <w:r w:rsidRPr="004043CE">
        <w:t xml:space="preserve"> in mind that </w:t>
      </w:r>
      <w:r>
        <w:t>prison officers</w:t>
      </w:r>
      <w:r w:rsidRPr="004043CE">
        <w:t xml:space="preserve"> have been pointed out as the main</w:t>
      </w:r>
      <w:r>
        <w:t xml:space="preserve"> obstacle </w:t>
      </w:r>
      <w:r w:rsidR="0056734B">
        <w:t>to new initiatives due to their reluctance and resistance to changes in the prison landscape.</w:t>
      </w:r>
      <w:r>
        <w:t xml:space="preserve"> Consequently, special attention should be paid to them while searching for ways of increasing their self-motivation and willingness to get involved in such initiatives. </w:t>
      </w:r>
    </w:p>
    <w:p w14:paraId="73712E2B" w14:textId="77777777" w:rsidR="007A0CD9" w:rsidRDefault="007A0CD9" w:rsidP="007A0CD9">
      <w:pPr>
        <w:pStyle w:val="Heading4"/>
      </w:pPr>
      <w:r w:rsidRPr="007E7948">
        <w:t xml:space="preserve">Other </w:t>
      </w:r>
      <w:r>
        <w:t>discussed issues</w:t>
      </w:r>
    </w:p>
    <w:p w14:paraId="580512B1" w14:textId="51370A21" w:rsidR="007A0CD9" w:rsidRDefault="007A0CD9" w:rsidP="007A0CD9">
      <w:pPr>
        <w:jc w:val="both"/>
      </w:pPr>
      <w:r>
        <w:t xml:space="preserve">On the matter of personal contact with the child, it was stressed that extended visits, as was incorporated in Bulgarian legislation, </w:t>
      </w:r>
      <w:r w:rsidRPr="00CF6402">
        <w:t xml:space="preserve">were initially conceived as </w:t>
      </w:r>
      <w:r>
        <w:t>a</w:t>
      </w:r>
      <w:r w:rsidRPr="00CF6402">
        <w:t xml:space="preserve"> right of every prisoner</w:t>
      </w:r>
      <w:r>
        <w:t>.</w:t>
      </w:r>
      <w:r w:rsidRPr="00CF6402">
        <w:t xml:space="preserve"> </w:t>
      </w:r>
      <w:r>
        <w:t>Instead, they are</w:t>
      </w:r>
      <w:r w:rsidRPr="00CF6402">
        <w:t xml:space="preserve"> now </w:t>
      </w:r>
      <w:r>
        <w:t xml:space="preserve">treated as </w:t>
      </w:r>
      <w:r w:rsidRPr="00CF6402">
        <w:t>a reward</w:t>
      </w:r>
      <w:r>
        <w:t xml:space="preserve">. Besides moving away from seeing these extended visitation rights as given, this also serves as breeding ground for </w:t>
      </w:r>
      <w:r w:rsidR="0056734B">
        <w:t>corruption</w:t>
      </w:r>
      <w:r w:rsidRPr="00CF6402">
        <w:t>.</w:t>
      </w:r>
      <w:r>
        <w:t xml:space="preserve"> Meetings between imprisoned parents and their children, without glass and grids, should seriously be considered, as were prescribed by the “Papa Plus” Project (mentioned </w:t>
      </w:r>
      <w:r>
        <w:lastRenderedPageBreak/>
        <w:t xml:space="preserve">above). They shall take place in a safe space, a protected environment where fathers and children could effectively spend time together, reading books, preparing homework, playing, hugging, etc. The initial step to be made for this purpose is to improve the conditions in which visits are held so that prisoners’ families are encouraged to keep the contact with their relatives behind bars. The introduction of new technologies not only in theory, but also in practice, is another important issue. Many donations of computers have been made to prisons but, at present, most of the available computers are either depreciated, or not used with the proper intentions (it was reported that they are often taken by the prison staff). Suggestions were introduced for mandatory Internet access (under supervision), as well as for more opportunities for convicts to get in touch with their families via phone or video calls (using Viber, Skype, </w:t>
      </w:r>
      <w:r w:rsidR="0078737D">
        <w:t>etc.).</w:t>
      </w:r>
    </w:p>
    <w:p w14:paraId="55AAFFDE" w14:textId="77777777" w:rsidR="007A0CD9" w:rsidRDefault="007A0CD9" w:rsidP="007A0CD9">
      <w:pPr>
        <w:pStyle w:val="Heading3"/>
      </w:pPr>
      <w:bookmarkStart w:id="44" w:name="_Toc74211165"/>
      <w:r>
        <w:t>Summary</w:t>
      </w:r>
      <w:bookmarkEnd w:id="44"/>
    </w:p>
    <w:p w14:paraId="1C26D33F" w14:textId="77777777" w:rsidR="007A0CD9" w:rsidRPr="0036490A" w:rsidRDefault="007A0CD9" w:rsidP="007A0CD9">
      <w:pPr>
        <w:pStyle w:val="ListParagraph"/>
        <w:numPr>
          <w:ilvl w:val="0"/>
          <w:numId w:val="19"/>
        </w:numPr>
        <w:jc w:val="both"/>
      </w:pPr>
      <w:r w:rsidRPr="0036490A">
        <w:t>Initiatives</w:t>
      </w:r>
      <w:r>
        <w:t xml:space="preserve"> targeting</w:t>
      </w:r>
      <w:r w:rsidRPr="0036490A">
        <w:t xml:space="preserve"> parents in prison are of great importance and they should involve both state and non-governmental actors. Since </w:t>
      </w:r>
      <w:r>
        <w:t>incarcerated parents might serve as a role-model for their children influencing their behavior</w:t>
      </w:r>
      <w:r w:rsidRPr="0036490A">
        <w:t xml:space="preserve">, the expansion of initiatives at </w:t>
      </w:r>
      <w:r>
        <w:t xml:space="preserve">a </w:t>
      </w:r>
      <w:r w:rsidRPr="0036490A">
        <w:t>national level to prevent criminal</w:t>
      </w:r>
      <w:r>
        <w:t>ity among</w:t>
      </w:r>
      <w:r w:rsidRPr="0036490A">
        <w:t xml:space="preserve"> adolescents is highly welcomed.</w:t>
      </w:r>
    </w:p>
    <w:p w14:paraId="1882EB6F" w14:textId="5BA172A1" w:rsidR="007A0CD9" w:rsidRPr="00596194" w:rsidRDefault="007A0CD9" w:rsidP="007A0CD9">
      <w:pPr>
        <w:pStyle w:val="ListParagraph"/>
        <w:numPr>
          <w:ilvl w:val="0"/>
          <w:numId w:val="19"/>
        </w:numPr>
        <w:jc w:val="both"/>
      </w:pPr>
      <w:r w:rsidRPr="0036490A">
        <w:t>Due to the specifics of each penitentiary institution in the transfer of good practices, the</w:t>
      </w:r>
      <w:r>
        <w:t>se practices</w:t>
      </w:r>
      <w:r w:rsidRPr="0036490A">
        <w:t xml:space="preserve"> will have to be adapted</w:t>
      </w:r>
      <w:r>
        <w:t>. Here</w:t>
      </w:r>
      <w:r w:rsidRPr="0036490A">
        <w:t xml:space="preserve"> motivation and willingness</w:t>
      </w:r>
      <w:r>
        <w:t xml:space="preserve"> on the part of the actors involved are identified as key factors; mainly prison-staff, prison administration, the Ministry of </w:t>
      </w:r>
      <w:proofErr w:type="gramStart"/>
      <w:r>
        <w:t>Justice</w:t>
      </w:r>
      <w:proofErr w:type="gramEnd"/>
      <w:r>
        <w:t xml:space="preserve"> and its General Directorate Execution of Penalties</w:t>
      </w:r>
      <w:r w:rsidRPr="0036490A">
        <w:t>.</w:t>
      </w:r>
    </w:p>
    <w:p w14:paraId="718EC91A" w14:textId="77777777" w:rsidR="007A0CD9" w:rsidRPr="00596194" w:rsidRDefault="007A0CD9" w:rsidP="007A0CD9">
      <w:pPr>
        <w:pStyle w:val="ListParagraph"/>
        <w:numPr>
          <w:ilvl w:val="0"/>
          <w:numId w:val="19"/>
        </w:numPr>
        <w:jc w:val="both"/>
      </w:pPr>
      <w:r w:rsidRPr="0036490A">
        <w:t xml:space="preserve">It is a very good idea to stimulate prison officers with training, but it is recommended that individuals should be removed from their work environment </w:t>
      </w:r>
      <w:r>
        <w:t xml:space="preserve">when doing so </w:t>
      </w:r>
      <w:r w:rsidRPr="0036490A">
        <w:t>(</w:t>
      </w:r>
      <w:proofErr w:type="gramStart"/>
      <w:r w:rsidRPr="0036490A">
        <w:t>i.e.</w:t>
      </w:r>
      <w:proofErr w:type="gramEnd"/>
      <w:r w:rsidRPr="0036490A">
        <w:t xml:space="preserve"> training should take place outside prison). Otherwise, it would be more difficult for them to manage </w:t>
      </w:r>
      <w:r>
        <w:t>their workload</w:t>
      </w:r>
      <w:r w:rsidRPr="0036490A">
        <w:t>.</w:t>
      </w:r>
    </w:p>
    <w:p w14:paraId="0DC5EB1A" w14:textId="77777777" w:rsidR="007A0CD9" w:rsidRPr="00596194" w:rsidRDefault="007A0CD9" w:rsidP="007A0CD9">
      <w:pPr>
        <w:pStyle w:val="ListParagraph"/>
        <w:numPr>
          <w:ilvl w:val="0"/>
          <w:numId w:val="19"/>
        </w:numPr>
        <w:jc w:val="both"/>
      </w:pPr>
      <w:r w:rsidRPr="0036490A">
        <w:t>Judges are suggested as a</w:t>
      </w:r>
      <w:r>
        <w:t>nother</w:t>
      </w:r>
      <w:r w:rsidRPr="0036490A">
        <w:t xml:space="preserve"> suitable target group for training because of their power to “force” the system to be more flexible to positive changes (through the judicial acts they issue). Additionally, trainings could help overcom</w:t>
      </w:r>
      <w:r>
        <w:t>e</w:t>
      </w:r>
      <w:r w:rsidRPr="0036490A">
        <w:t xml:space="preserve"> the lack of understanding, demonstrated by some judges when it comes to parental rights in cases of imprisoned parents.</w:t>
      </w:r>
    </w:p>
    <w:p w14:paraId="7CD8F346" w14:textId="402668C4" w:rsidR="007A0CD9" w:rsidRPr="00596194" w:rsidRDefault="007A0CD9" w:rsidP="007A0CD9">
      <w:pPr>
        <w:pStyle w:val="ListParagraph"/>
        <w:numPr>
          <w:ilvl w:val="0"/>
          <w:numId w:val="19"/>
        </w:numPr>
        <w:jc w:val="both"/>
      </w:pPr>
      <w:r>
        <w:t>It was highlighted that parenting in prison is a highly complex topic with a long-lasting goal, therefore, a multilateral approach is needed (principle: thinking outside the box).</w:t>
      </w:r>
    </w:p>
    <w:p w14:paraId="3BE92FFB" w14:textId="7FBAEC17" w:rsidR="00AA7394" w:rsidRPr="007A0CD9" w:rsidRDefault="007A0CD9" w:rsidP="007A0CD9">
      <w:pPr>
        <w:pStyle w:val="ListParagraph"/>
        <w:numPr>
          <w:ilvl w:val="0"/>
          <w:numId w:val="19"/>
        </w:numPr>
        <w:jc w:val="both"/>
      </w:pPr>
      <w:proofErr w:type="gramStart"/>
      <w:r w:rsidRPr="006B6EE7">
        <w:t>For the purpose of</w:t>
      </w:r>
      <w:proofErr w:type="gramEnd"/>
      <w:r w:rsidRPr="006B6EE7">
        <w:t xml:space="preserve"> resocialization of convicts, any attempts to maintain the bond with their families should be encouraged. As one of the participants mentioned, prisons</w:t>
      </w:r>
      <w:r>
        <w:t xml:space="preserve"> shall not only teach fathers about fatherhood, but also ensure they do not hinder fathers who are putting in the effort to play their role as such in the family.</w:t>
      </w:r>
      <w:r w:rsidR="00AA7394" w:rsidRPr="007A0CD9">
        <w:rPr>
          <w:lang w:val="en-GB"/>
        </w:rPr>
        <w:br w:type="page"/>
      </w:r>
    </w:p>
    <w:p w14:paraId="000FA0A9" w14:textId="735257E6" w:rsidR="009F7AEB" w:rsidRDefault="009F7AEB" w:rsidP="00AA7394">
      <w:pPr>
        <w:pStyle w:val="Heading1"/>
      </w:pPr>
      <w:bookmarkStart w:id="45" w:name="_Toc74211166"/>
      <w:r>
        <w:lastRenderedPageBreak/>
        <w:t>Cyprus</w:t>
      </w:r>
      <w:bookmarkEnd w:id="45"/>
    </w:p>
    <w:p w14:paraId="3902F742" w14:textId="11C4B0B7" w:rsidR="00AA7394" w:rsidRPr="00AA7394" w:rsidRDefault="00AA7394" w:rsidP="00AA7394">
      <w:pPr>
        <w:pStyle w:val="Heading2"/>
      </w:pPr>
      <w:bookmarkStart w:id="46" w:name="_Toc74211167"/>
      <w:r>
        <w:t>Desk Research Report</w:t>
      </w:r>
      <w:bookmarkEnd w:id="46"/>
    </w:p>
    <w:p w14:paraId="4B9BCAF1" w14:textId="67122605" w:rsidR="00402623" w:rsidRDefault="00402623" w:rsidP="005F793B">
      <w:pPr>
        <w:jc w:val="both"/>
      </w:pPr>
      <w:r>
        <w:rPr>
          <w:rFonts w:cstheme="minorHAnsi"/>
          <w:lang w:val="en-GB"/>
        </w:rPr>
        <w:t xml:space="preserve">In the Republic of Cyprus (controlled areas) </w:t>
      </w:r>
      <w:r>
        <w:rPr>
          <w:rFonts w:cstheme="minorHAnsi"/>
          <w:color w:val="151515"/>
          <w:shd w:val="clear" w:color="auto" w:fill="FFFFFF"/>
        </w:rPr>
        <w:t>there is only one correctional institution, the Prison in Nicosia</w:t>
      </w:r>
      <w:r>
        <w:rPr>
          <w:rFonts w:cstheme="minorHAnsi"/>
          <w:lang w:val="en-GB"/>
        </w:rPr>
        <w:t>.</w:t>
      </w:r>
      <w:r>
        <w:rPr>
          <w:lang w:val="en-GB"/>
        </w:rPr>
        <w:t xml:space="preserve"> Additionally, some </w:t>
      </w:r>
      <w:bookmarkStart w:id="47" w:name="_Hlk73351449"/>
      <w:r w:rsidR="0050674E">
        <w:rPr>
          <w:lang w:val="en-GB"/>
        </w:rPr>
        <w:t>pre-trial detainees</w:t>
      </w:r>
      <w:r w:rsidR="00761C17">
        <w:rPr>
          <w:lang w:val="en-GB"/>
        </w:rPr>
        <w:t xml:space="preserve"> </w:t>
      </w:r>
      <w:bookmarkEnd w:id="47"/>
      <w:r w:rsidR="00761C17">
        <w:rPr>
          <w:lang w:val="en-GB"/>
        </w:rPr>
        <w:t xml:space="preserve">are </w:t>
      </w:r>
      <w:r>
        <w:rPr>
          <w:lang w:val="en-GB"/>
        </w:rPr>
        <w:t xml:space="preserve">held in police detention centres. </w:t>
      </w:r>
      <w:r w:rsidR="00761C17">
        <w:rPr>
          <w:lang w:val="en-GB"/>
        </w:rPr>
        <w:t xml:space="preserve">As of </w:t>
      </w:r>
      <w:r w:rsidR="000D3F41">
        <w:rPr>
          <w:lang w:val="en-GB"/>
        </w:rPr>
        <w:t>January 2020,</w:t>
      </w:r>
      <w:r>
        <w:rPr>
          <w:lang w:val="en-GB"/>
        </w:rPr>
        <w:t xml:space="preserve"> the number of prisoners was </w:t>
      </w:r>
      <w:r w:rsidR="00761C17">
        <w:rPr>
          <w:lang w:val="en-GB"/>
        </w:rPr>
        <w:t>829</w:t>
      </w:r>
      <w:r w:rsidR="000D3F41">
        <w:rPr>
          <w:lang w:val="en-GB"/>
        </w:rPr>
        <w:t>.</w:t>
      </w:r>
      <w:r w:rsidR="00761C17" w:rsidRPr="00761C17">
        <w:rPr>
          <w:rStyle w:val="FootnoteReference"/>
          <w:lang w:val="en-GB"/>
        </w:rPr>
        <w:t xml:space="preserve"> </w:t>
      </w:r>
      <w:r w:rsidR="00761C17">
        <w:rPr>
          <w:rStyle w:val="FootnoteReference"/>
          <w:lang w:val="en-GB"/>
        </w:rPr>
        <w:footnoteReference w:id="83"/>
      </w:r>
      <w:r>
        <w:rPr>
          <w:lang w:val="en-GB"/>
        </w:rPr>
        <w:t xml:space="preserve"> </w:t>
      </w:r>
      <w:r w:rsidR="000D3F41">
        <w:rPr>
          <w:lang w:val="en-GB"/>
        </w:rPr>
        <w:t>The</w:t>
      </w:r>
      <w:r>
        <w:rPr>
          <w:lang w:val="en-GB"/>
        </w:rPr>
        <w:t xml:space="preserve"> official capacity of the prison is 566 prisoners</w:t>
      </w:r>
      <w:r w:rsidR="000D3F41">
        <w:rPr>
          <w:lang w:val="en-GB"/>
        </w:rPr>
        <w:t>,</w:t>
      </w:r>
      <w:r w:rsidR="000E1EE7">
        <w:rPr>
          <w:lang w:val="en-GB"/>
        </w:rPr>
        <w:t xml:space="preserve"> </w:t>
      </w:r>
      <w:r w:rsidR="000D3F41">
        <w:rPr>
          <w:lang w:val="en-GB"/>
        </w:rPr>
        <w:t>meaning that</w:t>
      </w:r>
      <w:r w:rsidR="000E1EE7">
        <w:rPr>
          <w:lang w:val="en-GB"/>
        </w:rPr>
        <w:t xml:space="preserve"> the </w:t>
      </w:r>
      <w:r>
        <w:rPr>
          <w:lang w:val="en-GB"/>
        </w:rPr>
        <w:t xml:space="preserve">prison </w:t>
      </w:r>
      <w:r w:rsidR="000E1EE7">
        <w:rPr>
          <w:lang w:val="en-GB"/>
        </w:rPr>
        <w:t>is overpopulated</w:t>
      </w:r>
      <w:r>
        <w:rPr>
          <w:lang w:val="en-GB"/>
        </w:rPr>
        <w:t xml:space="preserve">. During the </w:t>
      </w:r>
      <w:r w:rsidR="000D3F41">
        <w:rPr>
          <w:lang w:val="en-GB"/>
        </w:rPr>
        <w:t>summer of 2020,</w:t>
      </w:r>
      <w:r>
        <w:rPr>
          <w:lang w:val="en-GB"/>
        </w:rPr>
        <w:t xml:space="preserve"> a special committee was appointed to study the matter and </w:t>
      </w:r>
      <w:r w:rsidR="000D3F41">
        <w:rPr>
          <w:lang w:val="en-GB"/>
        </w:rPr>
        <w:t>draft</w:t>
      </w:r>
      <w:r>
        <w:rPr>
          <w:lang w:val="en-GB"/>
        </w:rPr>
        <w:t xml:space="preserve"> solutions </w:t>
      </w:r>
      <w:r w:rsidR="000D3F41">
        <w:rPr>
          <w:lang w:val="en-GB"/>
        </w:rPr>
        <w:t xml:space="preserve">for </w:t>
      </w:r>
      <w:r>
        <w:rPr>
          <w:lang w:val="en-GB"/>
        </w:rPr>
        <w:t xml:space="preserve">the Minister of Justice and Public Order. Male prisoners account for the 95% of the population. Foreign prisoners account for 43,5% of the prison population. </w:t>
      </w:r>
      <w:r w:rsidR="00761C17">
        <w:rPr>
          <w:lang w:val="en-GB"/>
        </w:rPr>
        <w:t>According to data published by SPACE-1 for the year 2020 by the Council of Europe</w:t>
      </w:r>
      <w:r w:rsidR="00761C17">
        <w:rPr>
          <w:rStyle w:val="FootnoteReference"/>
          <w:lang w:val="en-GB"/>
        </w:rPr>
        <w:footnoteReference w:id="84"/>
      </w:r>
      <w:r w:rsidR="00761C17">
        <w:rPr>
          <w:lang w:val="en-GB"/>
        </w:rPr>
        <w:t xml:space="preserve"> the prison population rate in Cyprus is 86,6 per 100 000 inhabitants.</w:t>
      </w:r>
    </w:p>
    <w:p w14:paraId="32C54BFB" w14:textId="7FD48573" w:rsidR="00402623" w:rsidRDefault="00402623" w:rsidP="005F793B">
      <w:pPr>
        <w:jc w:val="both"/>
        <w:rPr>
          <w:lang w:val="en-GB"/>
        </w:rPr>
      </w:pPr>
      <w:r>
        <w:rPr>
          <w:lang w:val="en-GB"/>
        </w:rPr>
        <w:t xml:space="preserve">Communication </w:t>
      </w:r>
      <w:r w:rsidR="00F33B53">
        <w:rPr>
          <w:lang w:val="en-GB"/>
        </w:rPr>
        <w:t>between</w:t>
      </w:r>
      <w:r>
        <w:rPr>
          <w:lang w:val="en-GB"/>
        </w:rPr>
        <w:t xml:space="preserve"> prisoners </w:t>
      </w:r>
      <w:r w:rsidR="00F33B53">
        <w:rPr>
          <w:lang w:val="en-GB"/>
        </w:rPr>
        <w:t>and</w:t>
      </w:r>
      <w:r>
        <w:rPr>
          <w:lang w:val="en-GB"/>
        </w:rPr>
        <w:t xml:space="preserve"> their family typically take</w:t>
      </w:r>
      <w:r w:rsidR="00761C17">
        <w:rPr>
          <w:lang w:val="en-GB"/>
        </w:rPr>
        <w:t>s</w:t>
      </w:r>
      <w:r>
        <w:rPr>
          <w:lang w:val="en-GB"/>
        </w:rPr>
        <w:t xml:space="preserve"> place via telephone (access</w:t>
      </w:r>
      <w:r w:rsidR="000D3F41">
        <w:rPr>
          <w:lang w:val="en-GB"/>
        </w:rPr>
        <w:t xml:space="preserve">ible </w:t>
      </w:r>
      <w:r>
        <w:rPr>
          <w:lang w:val="en-GB"/>
        </w:rPr>
        <w:t xml:space="preserve">daily from 8am to 6pm, </w:t>
      </w:r>
      <w:r w:rsidR="00B41265">
        <w:t>with</w:t>
      </w:r>
      <w:r w:rsidR="00B41265">
        <w:rPr>
          <w:lang w:val="en-GB"/>
        </w:rPr>
        <w:t xml:space="preserve"> </w:t>
      </w:r>
      <w:r>
        <w:rPr>
          <w:lang w:val="en-GB"/>
        </w:rPr>
        <w:t>up to 20 people on the list) and via visitation (10 visits per month of up to 20 different people). Additionally,</w:t>
      </w:r>
      <w:r w:rsidR="00F33B53">
        <w:rPr>
          <w:lang w:val="en-GB"/>
        </w:rPr>
        <w:t xml:space="preserve"> the</w:t>
      </w:r>
      <w:r>
        <w:rPr>
          <w:lang w:val="en-GB"/>
        </w:rPr>
        <w:t xml:space="preserve"> possibility of Skype calls is available for those who cannot have family visiting due to distance or health reasons. </w:t>
      </w:r>
    </w:p>
    <w:p w14:paraId="56009A26" w14:textId="03093F8C" w:rsidR="00402623" w:rsidRDefault="00402623" w:rsidP="005F793B">
      <w:pPr>
        <w:jc w:val="both"/>
      </w:pPr>
      <w:r>
        <w:rPr>
          <w:lang w:val="en-GB"/>
        </w:rPr>
        <w:t xml:space="preserve">Until 2013 coordination of the prison schools was </w:t>
      </w:r>
      <w:r w:rsidR="000D3F41">
        <w:rPr>
          <w:lang w:val="en-GB"/>
        </w:rPr>
        <w:t>the</w:t>
      </w:r>
      <w:r>
        <w:rPr>
          <w:lang w:val="en-GB"/>
        </w:rPr>
        <w:t xml:space="preserve"> responsibility of two primary education</w:t>
      </w:r>
      <w:r w:rsidR="00F33B53">
        <w:rPr>
          <w:lang w:val="en-GB"/>
        </w:rPr>
        <w:t xml:space="preserve"> teachers</w:t>
      </w:r>
      <w:r>
        <w:rPr>
          <w:lang w:val="en-GB"/>
        </w:rPr>
        <w:t xml:space="preserve"> assigned by the Ministry of Education. Due to the need of the Prison Department to upgrade the education level offered in the prison </w:t>
      </w:r>
      <w:proofErr w:type="gramStart"/>
      <w:r w:rsidR="00B41265">
        <w:rPr>
          <w:lang w:val="en-GB"/>
        </w:rPr>
        <w:t xml:space="preserve">so as </w:t>
      </w:r>
      <w:r w:rsidR="00F33B53">
        <w:rPr>
          <w:lang w:val="en-GB"/>
        </w:rPr>
        <w:t>to</w:t>
      </w:r>
      <w:proofErr w:type="gramEnd"/>
      <w:r>
        <w:rPr>
          <w:lang w:val="en-GB"/>
        </w:rPr>
        <w:t xml:space="preserve"> be </w:t>
      </w:r>
      <w:r w:rsidR="000D3F41">
        <w:rPr>
          <w:lang w:val="en-GB"/>
        </w:rPr>
        <w:t>on par</w:t>
      </w:r>
      <w:r>
        <w:rPr>
          <w:lang w:val="en-GB"/>
        </w:rPr>
        <w:t xml:space="preserve"> with </w:t>
      </w:r>
      <w:r w:rsidR="000D3F41">
        <w:rPr>
          <w:lang w:val="en-GB"/>
        </w:rPr>
        <w:t xml:space="preserve">what is </w:t>
      </w:r>
      <w:r>
        <w:rPr>
          <w:lang w:val="en-GB"/>
        </w:rPr>
        <w:t xml:space="preserve">offered in the community, </w:t>
      </w:r>
      <w:r w:rsidR="00F33B53">
        <w:rPr>
          <w:lang w:val="en-GB"/>
        </w:rPr>
        <w:t>the coordination of prisoner education</w:t>
      </w:r>
      <w:r>
        <w:rPr>
          <w:lang w:val="en-GB"/>
        </w:rPr>
        <w:t xml:space="preserve"> could no longer be </w:t>
      </w:r>
      <w:r w:rsidR="00F33B53">
        <w:rPr>
          <w:lang w:val="en-GB"/>
        </w:rPr>
        <w:t>the</w:t>
      </w:r>
      <w:r>
        <w:rPr>
          <w:lang w:val="en-GB"/>
        </w:rPr>
        <w:t xml:space="preserve"> responsibility of elementary school teachers. After several discussions, in 2015 the Prison Department employed on a contract basis </w:t>
      </w:r>
      <w:r w:rsidR="00F33B53">
        <w:rPr>
          <w:lang w:val="en-GB"/>
        </w:rPr>
        <w:t xml:space="preserve">a </w:t>
      </w:r>
      <w:r>
        <w:rPr>
          <w:lang w:val="en-GB"/>
        </w:rPr>
        <w:t xml:space="preserve">coordinator </w:t>
      </w:r>
      <w:r w:rsidR="00F33B53">
        <w:rPr>
          <w:lang w:val="en-GB"/>
        </w:rPr>
        <w:t>for the</w:t>
      </w:r>
      <w:r>
        <w:rPr>
          <w:lang w:val="en-GB"/>
        </w:rPr>
        <w:t xml:space="preserve"> educational </w:t>
      </w:r>
      <w:r w:rsidR="000C429A">
        <w:rPr>
          <w:lang w:val="en-GB"/>
        </w:rPr>
        <w:t>programs.</w:t>
      </w:r>
    </w:p>
    <w:p w14:paraId="702685F5" w14:textId="7C43CA17" w:rsidR="00402623" w:rsidRDefault="00402623" w:rsidP="005F793B">
      <w:pPr>
        <w:jc w:val="both"/>
        <w:rPr>
          <w:lang w:val="en-GB"/>
        </w:rPr>
      </w:pPr>
      <w:r>
        <w:rPr>
          <w:lang w:val="en-GB"/>
        </w:rPr>
        <w:t xml:space="preserve">In 2019 according to statistics submitted to the parliament, as published in the newspaper </w:t>
      </w:r>
      <w:proofErr w:type="spellStart"/>
      <w:r>
        <w:rPr>
          <w:lang w:val="en-GB"/>
        </w:rPr>
        <w:t>Phileleftheros</w:t>
      </w:r>
      <w:proofErr w:type="spellEnd"/>
      <w:r>
        <w:rPr>
          <w:lang w:val="en-GB"/>
        </w:rPr>
        <w:t xml:space="preserve"> on 17</w:t>
      </w:r>
      <w:r w:rsidR="00995AA3">
        <w:rPr>
          <w:lang w:val="en-GB"/>
        </w:rPr>
        <w:t>.</w:t>
      </w:r>
      <w:r>
        <w:rPr>
          <w:lang w:val="en-GB"/>
        </w:rPr>
        <w:t>11</w:t>
      </w:r>
      <w:r w:rsidR="00995AA3">
        <w:rPr>
          <w:lang w:val="en-GB"/>
        </w:rPr>
        <w:t>.</w:t>
      </w:r>
      <w:r>
        <w:rPr>
          <w:lang w:val="en-GB"/>
        </w:rPr>
        <w:t>2019, the prison had 7 schools and over 75% of the prison population participated in the school programs, namely 489 inmates.</w:t>
      </w:r>
      <w:r w:rsidR="009C1844" w:rsidRPr="009C1844">
        <w:rPr>
          <w:rStyle w:val="FootnoteReference"/>
          <w:lang w:val="en-GB"/>
        </w:rPr>
        <w:t xml:space="preserve"> </w:t>
      </w:r>
      <w:r w:rsidR="009C1844">
        <w:rPr>
          <w:rStyle w:val="FootnoteReference"/>
          <w:lang w:val="en-GB"/>
        </w:rPr>
        <w:footnoteReference w:id="85"/>
      </w:r>
      <w:r>
        <w:rPr>
          <w:lang w:val="en-GB"/>
        </w:rPr>
        <w:t xml:space="preserve"> </w:t>
      </w:r>
    </w:p>
    <w:p w14:paraId="10EE0643" w14:textId="77777777" w:rsidR="00402623" w:rsidRDefault="00402623" w:rsidP="00440886">
      <w:pPr>
        <w:pStyle w:val="Heading3"/>
        <w:spacing w:line="240" w:lineRule="auto"/>
        <w:rPr>
          <w:lang w:val="en-GB"/>
        </w:rPr>
      </w:pPr>
      <w:bookmarkStart w:id="48" w:name="_Toc74211168"/>
      <w:r>
        <w:rPr>
          <w:lang w:val="en-GB"/>
        </w:rPr>
        <w:t>Overview of the National Situation</w:t>
      </w:r>
      <w:bookmarkEnd w:id="48"/>
    </w:p>
    <w:p w14:paraId="67A9EFF8" w14:textId="4BE1FD1C" w:rsidR="009C1844" w:rsidRDefault="009C1844" w:rsidP="009C1844">
      <w:pPr>
        <w:jc w:val="both"/>
        <w:rPr>
          <w:lang w:val="en-GB"/>
        </w:rPr>
      </w:pPr>
      <w:r>
        <w:rPr>
          <w:lang w:val="en-GB"/>
        </w:rPr>
        <w:t>Education for prisoners is governed by the</w:t>
      </w:r>
      <w:r w:rsidRPr="004B0568">
        <w:rPr>
          <w:lang w:val="en-GB"/>
        </w:rPr>
        <w:t xml:space="preserve"> Prison (General) Regulations of 1997 [</w:t>
      </w:r>
      <w:proofErr w:type="spellStart"/>
      <w:r w:rsidRPr="004B0568">
        <w:rPr>
          <w:lang w:val="en-GB"/>
        </w:rPr>
        <w:t>Οι</w:t>
      </w:r>
      <w:proofErr w:type="spellEnd"/>
      <w:r w:rsidRPr="004B0568">
        <w:rPr>
          <w:lang w:val="en-GB"/>
        </w:rPr>
        <w:t xml:space="preserve"> π</w:t>
      </w:r>
      <w:proofErr w:type="spellStart"/>
      <w:r w:rsidRPr="004B0568">
        <w:rPr>
          <w:lang w:val="en-GB"/>
        </w:rPr>
        <w:t>ερί</w:t>
      </w:r>
      <w:proofErr w:type="spellEnd"/>
      <w:r w:rsidRPr="004B0568">
        <w:rPr>
          <w:lang w:val="en-GB"/>
        </w:rPr>
        <w:t xml:space="preserve"> </w:t>
      </w:r>
      <w:proofErr w:type="spellStart"/>
      <w:r w:rsidRPr="004B0568">
        <w:rPr>
          <w:lang w:val="en-GB"/>
        </w:rPr>
        <w:t>Φυλ</w:t>
      </w:r>
      <w:proofErr w:type="spellEnd"/>
      <w:r w:rsidRPr="004B0568">
        <w:rPr>
          <w:lang w:val="en-GB"/>
        </w:rPr>
        <w:t>ακών (</w:t>
      </w:r>
      <w:proofErr w:type="spellStart"/>
      <w:r w:rsidRPr="004B0568">
        <w:rPr>
          <w:lang w:val="en-GB"/>
        </w:rPr>
        <w:t>Γενικοί</w:t>
      </w:r>
      <w:proofErr w:type="spellEnd"/>
      <w:r w:rsidRPr="004B0568">
        <w:rPr>
          <w:lang w:val="en-GB"/>
        </w:rPr>
        <w:t>) Κα</w:t>
      </w:r>
      <w:proofErr w:type="spellStart"/>
      <w:r w:rsidRPr="004B0568">
        <w:rPr>
          <w:lang w:val="en-GB"/>
        </w:rPr>
        <w:t>νονισμοί</w:t>
      </w:r>
      <w:proofErr w:type="spellEnd"/>
      <w:r w:rsidRPr="004B0568">
        <w:rPr>
          <w:lang w:val="en-GB"/>
        </w:rPr>
        <w:t xml:space="preserve"> </w:t>
      </w:r>
      <w:proofErr w:type="spellStart"/>
      <w:r w:rsidRPr="004B0568">
        <w:rPr>
          <w:lang w:val="en-GB"/>
        </w:rPr>
        <w:t>του</w:t>
      </w:r>
      <w:proofErr w:type="spellEnd"/>
      <w:r w:rsidRPr="004B0568">
        <w:rPr>
          <w:lang w:val="en-GB"/>
        </w:rPr>
        <w:t xml:space="preserve"> 1997] issued under the Prison</w:t>
      </w:r>
      <w:r>
        <w:rPr>
          <w:lang w:val="en-GB"/>
        </w:rPr>
        <w:t xml:space="preserve"> </w:t>
      </w:r>
      <w:r w:rsidRPr="004B0568">
        <w:rPr>
          <w:lang w:val="en-GB"/>
        </w:rPr>
        <w:t>Laws, No. 121, 18 April 1997, article</w:t>
      </w:r>
      <w:r>
        <w:rPr>
          <w:lang w:val="en-GB"/>
        </w:rPr>
        <w:t>s</w:t>
      </w:r>
      <w:r w:rsidRPr="004B0568">
        <w:rPr>
          <w:lang w:val="en-GB"/>
        </w:rPr>
        <w:t xml:space="preserve"> </w:t>
      </w:r>
      <w:r>
        <w:rPr>
          <w:lang w:val="en-GB"/>
        </w:rPr>
        <w:t>106-112</w:t>
      </w:r>
      <w:r>
        <w:rPr>
          <w:rStyle w:val="FootnoteReference"/>
          <w:lang w:val="en-GB"/>
        </w:rPr>
        <w:footnoteReference w:id="86"/>
      </w:r>
      <w:r w:rsidRPr="004B0568">
        <w:rPr>
          <w:lang w:val="en-GB"/>
        </w:rPr>
        <w:t>.</w:t>
      </w:r>
      <w:r>
        <w:rPr>
          <w:lang w:val="en-GB"/>
        </w:rPr>
        <w:t xml:space="preserve"> The prison school is under the jurisdiction of the Ministry of Justice.</w:t>
      </w:r>
      <w:r w:rsidRPr="009C1844">
        <w:rPr>
          <w:rStyle w:val="FootnoteReference"/>
          <w:lang w:val="en-GB"/>
        </w:rPr>
        <w:t xml:space="preserve"> </w:t>
      </w:r>
      <w:r>
        <w:rPr>
          <w:rStyle w:val="FootnoteReference"/>
          <w:lang w:val="en-GB"/>
        </w:rPr>
        <w:footnoteReference w:id="87"/>
      </w:r>
      <w:r>
        <w:rPr>
          <w:lang w:val="en-GB"/>
        </w:rPr>
        <w:t xml:space="preserve"> The school’s education curriculum is prepared in collaboration between the Ministry of Justice and the Ministry of Education and Culture. The school operates 12 months a year. During </w:t>
      </w:r>
      <w:proofErr w:type="gramStart"/>
      <w:r>
        <w:rPr>
          <w:lang w:val="en-GB"/>
        </w:rPr>
        <w:t>holidays</w:t>
      </w:r>
      <w:proofErr w:type="gramEnd"/>
      <w:r>
        <w:rPr>
          <w:lang w:val="en-GB"/>
        </w:rPr>
        <w:t xml:space="preserve"> the school runs with the support of volunteer teachers and NGOs.</w:t>
      </w:r>
    </w:p>
    <w:p w14:paraId="522F3E33" w14:textId="01EC885B" w:rsidR="00402623" w:rsidRDefault="00402623" w:rsidP="005F793B">
      <w:pPr>
        <w:jc w:val="both"/>
        <w:rPr>
          <w:lang w:val="en-GB"/>
        </w:rPr>
      </w:pPr>
      <w:r>
        <w:rPr>
          <w:lang w:val="en-GB"/>
        </w:rPr>
        <w:t>From all evidence gather</w:t>
      </w:r>
      <w:r w:rsidR="00B41265">
        <w:rPr>
          <w:lang w:val="en-GB"/>
        </w:rPr>
        <w:t>ed</w:t>
      </w:r>
      <w:r>
        <w:rPr>
          <w:lang w:val="en-GB"/>
        </w:rPr>
        <w:t xml:space="preserve">, training on parental skills for prisoners was formally introduced in the prison setting for the first time in 2016, after KENTHEA suggested that it could be a module </w:t>
      </w:r>
      <w:r w:rsidR="009C1844">
        <w:rPr>
          <w:lang w:val="en-GB"/>
        </w:rPr>
        <w:t xml:space="preserve">in the </w:t>
      </w:r>
      <w:r w:rsidR="007060E2">
        <w:rPr>
          <w:lang w:val="en-GB"/>
        </w:rPr>
        <w:t xml:space="preserve">prison’s </w:t>
      </w:r>
      <w:r w:rsidR="009C1844">
        <w:rPr>
          <w:lang w:val="en-GB"/>
        </w:rPr>
        <w:t xml:space="preserve">summer school </w:t>
      </w:r>
      <w:r>
        <w:rPr>
          <w:lang w:val="en-GB"/>
        </w:rPr>
        <w:t>curricula</w:t>
      </w:r>
      <w:r w:rsidR="00F33B53">
        <w:rPr>
          <w:lang w:val="en-GB"/>
        </w:rPr>
        <w:t>.</w:t>
      </w:r>
      <w:r w:rsidR="007060E2">
        <w:rPr>
          <w:rStyle w:val="FootnoteReference"/>
          <w:lang w:val="en-GB"/>
        </w:rPr>
        <w:footnoteReference w:id="88"/>
      </w:r>
      <w:r>
        <w:rPr>
          <w:lang w:val="en-GB"/>
        </w:rPr>
        <w:t xml:space="preserve"> </w:t>
      </w:r>
      <w:r w:rsidR="00F33B53">
        <w:rPr>
          <w:lang w:val="en-GB"/>
        </w:rPr>
        <w:t>T</w:t>
      </w:r>
      <w:r>
        <w:rPr>
          <w:lang w:val="en-GB"/>
        </w:rPr>
        <w:t xml:space="preserve">he suggestion was approved by the Prison’s Educational Programs </w:t>
      </w:r>
      <w:r>
        <w:rPr>
          <w:lang w:val="en-GB"/>
        </w:rPr>
        <w:lastRenderedPageBreak/>
        <w:t>Coordinator, after discussion o</w:t>
      </w:r>
      <w:r w:rsidR="00F33B53">
        <w:rPr>
          <w:lang w:val="en-GB"/>
        </w:rPr>
        <w:t>n</w:t>
      </w:r>
      <w:r>
        <w:rPr>
          <w:lang w:val="en-GB"/>
        </w:rPr>
        <w:t xml:space="preserve"> the significance of such an offer. From that point on</w:t>
      </w:r>
      <w:r w:rsidR="00F33B53">
        <w:rPr>
          <w:lang w:val="en-GB"/>
        </w:rPr>
        <w:t>,</w:t>
      </w:r>
      <w:r>
        <w:rPr>
          <w:lang w:val="en-GB"/>
        </w:rPr>
        <w:t xml:space="preserve"> since autumn 2016</w:t>
      </w:r>
      <w:r w:rsidR="00F33B53">
        <w:rPr>
          <w:lang w:val="en-GB"/>
        </w:rPr>
        <w:t>,</w:t>
      </w:r>
      <w:r>
        <w:rPr>
          <w:lang w:val="en-GB"/>
        </w:rPr>
        <w:t xml:space="preserve"> parental skills have been included</w:t>
      </w:r>
      <w:r w:rsidR="00F33B53">
        <w:rPr>
          <w:lang w:val="en-GB"/>
        </w:rPr>
        <w:t xml:space="preserve"> under</w:t>
      </w:r>
      <w:r>
        <w:rPr>
          <w:lang w:val="en-GB"/>
        </w:rPr>
        <w:t xml:space="preserve"> the general topic of </w:t>
      </w:r>
      <w:r w:rsidR="00F33B53">
        <w:rPr>
          <w:lang w:val="en-GB"/>
        </w:rPr>
        <w:t>p</w:t>
      </w:r>
      <w:r>
        <w:rPr>
          <w:lang w:val="en-GB"/>
        </w:rPr>
        <w:t>sychology, which is taught around the year by a School Psychologist, who</w:t>
      </w:r>
      <w:r w:rsidR="00F33B53">
        <w:rPr>
          <w:lang w:val="en-GB"/>
        </w:rPr>
        <w:t xml:space="preserve"> is contracted by</w:t>
      </w:r>
      <w:r>
        <w:rPr>
          <w:lang w:val="en-GB"/>
        </w:rPr>
        <w:t xml:space="preserve"> the prison school. Since classes are open, meaning that new members can join in at any time, participants are not always the same.</w:t>
      </w:r>
      <w:r w:rsidR="009C1844">
        <w:rPr>
          <w:lang w:val="en-GB"/>
        </w:rPr>
        <w:t xml:space="preserve"> KENTHEA was not able to obtain specific statistics about how many people attended parenting skills classes throughout the year</w:t>
      </w:r>
      <w:r w:rsidR="009C1844" w:rsidRPr="00761C17" w:rsidDel="009C1844">
        <w:rPr>
          <w:highlight w:val="yellow"/>
          <w:lang w:val="en-GB"/>
        </w:rPr>
        <w:t xml:space="preserve"> </w:t>
      </w:r>
      <w:r>
        <w:rPr>
          <w:lang w:val="en-GB"/>
        </w:rPr>
        <w:t xml:space="preserve">This is more likely because such </w:t>
      </w:r>
      <w:r w:rsidR="009C1844">
        <w:rPr>
          <w:lang w:val="en-GB"/>
        </w:rPr>
        <w:t xml:space="preserve">data </w:t>
      </w:r>
      <w:r>
        <w:rPr>
          <w:lang w:val="en-GB"/>
        </w:rPr>
        <w:t xml:space="preserve">are not formally </w:t>
      </w:r>
      <w:r w:rsidR="009C1844">
        <w:rPr>
          <w:lang w:val="en-GB"/>
        </w:rPr>
        <w:t>recorded</w:t>
      </w:r>
      <w:r>
        <w:rPr>
          <w:lang w:val="en-GB"/>
        </w:rPr>
        <w:t xml:space="preserve">. </w:t>
      </w:r>
    </w:p>
    <w:p w14:paraId="79721140" w14:textId="38DBF2B5" w:rsidR="00402623" w:rsidRDefault="009C1844" w:rsidP="005F793B">
      <w:pPr>
        <w:jc w:val="both"/>
        <w:rPr>
          <w:lang w:val="en-GB"/>
        </w:rPr>
      </w:pPr>
      <w:r>
        <w:rPr>
          <w:lang w:val="en-GB"/>
        </w:rPr>
        <w:t>Programs in the prison school are divided into formal and informal programs. Formal programs</w:t>
      </w:r>
      <w:r w:rsidR="004339AF">
        <w:rPr>
          <w:lang w:val="en-GB"/>
        </w:rPr>
        <w:t>, offered</w:t>
      </w:r>
      <w:r>
        <w:rPr>
          <w:lang w:val="en-GB"/>
        </w:rPr>
        <w:t xml:space="preserve"> by the Ministry of Education</w:t>
      </w:r>
      <w:r w:rsidR="004339AF">
        <w:rPr>
          <w:lang w:val="en-GB"/>
        </w:rPr>
        <w:t>, focus on offering chances to receive school diplomas. In contrast, i</w:t>
      </w:r>
      <w:r>
        <w:rPr>
          <w:lang w:val="en-GB"/>
        </w:rPr>
        <w:t xml:space="preserve">nformal programs </w:t>
      </w:r>
      <w:r w:rsidR="004339AF">
        <w:rPr>
          <w:lang w:val="en-GB"/>
        </w:rPr>
        <w:t>provide</w:t>
      </w:r>
      <w:r>
        <w:rPr>
          <w:lang w:val="en-GB"/>
        </w:rPr>
        <w:t xml:space="preserve"> vocational training and skills development</w:t>
      </w:r>
      <w:r w:rsidR="004339AF">
        <w:rPr>
          <w:lang w:val="en-GB"/>
        </w:rPr>
        <w:t xml:space="preserve"> and are offered by the prison</w:t>
      </w:r>
      <w:r>
        <w:rPr>
          <w:lang w:val="en-GB"/>
        </w:rPr>
        <w:t xml:space="preserve">. </w:t>
      </w:r>
      <w:r w:rsidR="00402623">
        <w:rPr>
          <w:lang w:val="en-GB"/>
        </w:rPr>
        <w:t xml:space="preserve">Therefore, </w:t>
      </w:r>
      <w:r w:rsidR="00F33B53">
        <w:rPr>
          <w:lang w:val="en-GB"/>
        </w:rPr>
        <w:t xml:space="preserve">the </w:t>
      </w:r>
      <w:r w:rsidR="00402623">
        <w:rPr>
          <w:lang w:val="en-GB"/>
        </w:rPr>
        <w:t xml:space="preserve">planning of the educational initiatives </w:t>
      </w:r>
      <w:r w:rsidR="00F33B53">
        <w:rPr>
          <w:lang w:val="en-GB"/>
        </w:rPr>
        <w:t xml:space="preserve">is done by </w:t>
      </w:r>
      <w:r w:rsidR="00402623">
        <w:rPr>
          <w:lang w:val="en-GB"/>
        </w:rPr>
        <w:t xml:space="preserve">the Department of Prisons, through the Educational Programs Coordinator. Implementation and provision of the training is done by </w:t>
      </w:r>
      <w:r w:rsidR="00F33B53">
        <w:rPr>
          <w:lang w:val="en-GB"/>
        </w:rPr>
        <w:t xml:space="preserve">external </w:t>
      </w:r>
      <w:r w:rsidR="00402623">
        <w:rPr>
          <w:lang w:val="en-GB"/>
        </w:rPr>
        <w:t>contractors or NGOs.</w:t>
      </w:r>
    </w:p>
    <w:p w14:paraId="0D048607" w14:textId="249FD623" w:rsidR="00402623" w:rsidRDefault="00402623" w:rsidP="005F793B">
      <w:pPr>
        <w:jc w:val="both"/>
        <w:rPr>
          <w:lang w:val="en-GB"/>
        </w:rPr>
      </w:pPr>
      <w:r>
        <w:rPr>
          <w:lang w:val="en-GB"/>
        </w:rPr>
        <w:t>KENTHEA offered training on parental skill</w:t>
      </w:r>
      <w:r w:rsidR="00B41265">
        <w:rPr>
          <w:lang w:val="en-GB"/>
        </w:rPr>
        <w:t>s</w:t>
      </w:r>
      <w:r>
        <w:rPr>
          <w:lang w:val="en-GB"/>
        </w:rPr>
        <w:t xml:space="preserve"> consisting of 6 meetings in 3 prison schools in 2016 for the first time, during the summer period. Namely, the training was offered to schools of wards 1-2 (young male prisoners), 5-8 (male prisoners) and 3 (female prisoners). During the summer of 2017 and 2018 KENTHEA offered the same program, during the summer period. It is </w:t>
      </w:r>
      <w:r w:rsidRPr="0050674E">
        <w:rPr>
          <w:lang w:val="en-GB"/>
        </w:rPr>
        <w:t>estimated that 90 inmates</w:t>
      </w:r>
      <w:r w:rsidR="00F33B53" w:rsidRPr="0050674E">
        <w:rPr>
          <w:lang w:val="en-GB"/>
        </w:rPr>
        <w:t>,</w:t>
      </w:r>
      <w:r w:rsidRPr="0050674E">
        <w:rPr>
          <w:lang w:val="en-GB"/>
        </w:rPr>
        <w:t xml:space="preserve"> </w:t>
      </w:r>
      <w:proofErr w:type="gramStart"/>
      <w:r w:rsidRPr="0050674E">
        <w:rPr>
          <w:lang w:val="en-GB"/>
        </w:rPr>
        <w:t>male</w:t>
      </w:r>
      <w:proofErr w:type="gramEnd"/>
      <w:r w:rsidRPr="0050674E">
        <w:rPr>
          <w:lang w:val="en-GB"/>
        </w:rPr>
        <w:t xml:space="preserve"> and female</w:t>
      </w:r>
      <w:r w:rsidR="00F33B53" w:rsidRPr="0050674E">
        <w:rPr>
          <w:lang w:val="en-GB"/>
        </w:rPr>
        <w:t>,</w:t>
      </w:r>
      <w:r w:rsidRPr="0050674E">
        <w:rPr>
          <w:lang w:val="en-GB"/>
        </w:rPr>
        <w:t xml:space="preserve"> participated in the specific training during the 3 years offered. </w:t>
      </w:r>
      <w:r w:rsidR="004339AF" w:rsidRPr="0050674E">
        <w:t>ΚΕΝΤΗΕΑ</w:t>
      </w:r>
      <w:r w:rsidR="004339AF" w:rsidRPr="0050674E" w:rsidDel="004339AF">
        <w:t xml:space="preserve"> </w:t>
      </w:r>
      <w:r w:rsidRPr="0050674E">
        <w:t xml:space="preserve">did not collect any personal data </w:t>
      </w:r>
      <w:r w:rsidR="00F33B53" w:rsidRPr="0050674E">
        <w:t>on</w:t>
      </w:r>
      <w:r w:rsidRPr="0050674E">
        <w:t xml:space="preserve"> the inmates, </w:t>
      </w:r>
      <w:r w:rsidR="00CE30F7" w:rsidRPr="0050674E">
        <w:t>including</w:t>
      </w:r>
      <w:r w:rsidRPr="0050674E">
        <w:t xml:space="preserve"> demographic data. </w:t>
      </w:r>
      <w:r w:rsidR="004339AF" w:rsidRPr="0050674E">
        <w:t>ΚΕΝΤΗΕΑ</w:t>
      </w:r>
      <w:r w:rsidR="004339AF" w:rsidRPr="0050674E" w:rsidDel="004339AF">
        <w:t xml:space="preserve"> </w:t>
      </w:r>
      <w:r w:rsidRPr="0050674E">
        <w:t xml:space="preserve">courses were </w:t>
      </w:r>
      <w:r w:rsidR="00F33B53" w:rsidRPr="0050674E">
        <w:t>open,</w:t>
      </w:r>
      <w:r w:rsidRPr="0050674E">
        <w:t xml:space="preserve"> and participants could join at any time, or were free not to participate </w:t>
      </w:r>
      <w:r w:rsidR="0067437C" w:rsidRPr="0050674E">
        <w:t xml:space="preserve">at any </w:t>
      </w:r>
      <w:r w:rsidRPr="0050674E">
        <w:t>given date due to</w:t>
      </w:r>
      <w:r>
        <w:t xml:space="preserve"> other obligations in prison</w:t>
      </w:r>
      <w:r w:rsidR="0067437C">
        <w:t>,</w:t>
      </w:r>
      <w:r>
        <w:t xml:space="preserve"> such as chores or medical examination or court appearance. It </w:t>
      </w:r>
      <w:r w:rsidR="0067437C">
        <w:t xml:space="preserve">should be </w:t>
      </w:r>
      <w:r>
        <w:t>clarified at this point</w:t>
      </w:r>
      <w:r w:rsidR="0067437C">
        <w:t>,</w:t>
      </w:r>
      <w:r>
        <w:t xml:space="preserve"> that the </w:t>
      </w:r>
      <w:r w:rsidR="0067437C">
        <w:t>s</w:t>
      </w:r>
      <w:r>
        <w:t xml:space="preserve">chool </w:t>
      </w:r>
      <w:r w:rsidR="0067437C">
        <w:t>p</w:t>
      </w:r>
      <w:r>
        <w:t xml:space="preserve">sychologist initially offered classes </w:t>
      </w:r>
      <w:r w:rsidR="0067437C">
        <w:t>throughout the</w:t>
      </w:r>
      <w:r>
        <w:t xml:space="preserve"> academic year, and not the summer period. After 2018 this has seem</w:t>
      </w:r>
      <w:r w:rsidR="0067437C">
        <w:t>ingly</w:t>
      </w:r>
      <w:r>
        <w:t xml:space="preserve"> changed with classes </w:t>
      </w:r>
      <w:r w:rsidR="0067437C">
        <w:t xml:space="preserve">being </w:t>
      </w:r>
      <w:r>
        <w:t>offered throughout the year.</w:t>
      </w:r>
    </w:p>
    <w:p w14:paraId="018938B1" w14:textId="099A1B9A" w:rsidR="00402623" w:rsidRDefault="00402623" w:rsidP="005F793B">
      <w:pPr>
        <w:jc w:val="both"/>
      </w:pPr>
      <w:r>
        <w:t xml:space="preserve">Currently, the topic of Psychology which includes training on parental skills is taught </w:t>
      </w:r>
      <w:r w:rsidR="0067437C">
        <w:t>in</w:t>
      </w:r>
      <w:r>
        <w:t xml:space="preserve"> all 7 schools. Funding for the contractors is derived from funds </w:t>
      </w:r>
      <w:r w:rsidR="0067437C">
        <w:t>belonging to</w:t>
      </w:r>
      <w:r>
        <w:t xml:space="preserve"> the Ministry of Education and the Ministry of Justice. This funding is part of the annual budget of each Ministry for the prison’s school programs</w:t>
      </w:r>
      <w:r w:rsidR="0067437C">
        <w:t xml:space="preserve">. It is, therefore, </w:t>
      </w:r>
      <w:r>
        <w:t xml:space="preserve">approved by the Council of Ministers and voted </w:t>
      </w:r>
      <w:r w:rsidR="0067437C">
        <w:t xml:space="preserve">on </w:t>
      </w:r>
      <w:r>
        <w:t xml:space="preserve">by the parliament. KENTHEA obtained funding for the provision of the programs in prison from its general sources (donations </w:t>
      </w:r>
      <w:r w:rsidR="0067437C">
        <w:t>by</w:t>
      </w:r>
      <w:r>
        <w:t xml:space="preserve"> citizens and companies to </w:t>
      </w:r>
      <w:r w:rsidR="00CE30F7">
        <w:t>KENTHEA</w:t>
      </w:r>
      <w:r>
        <w:t xml:space="preserve">) and from the Ministry of Health, under the general budget for programs offered by </w:t>
      </w:r>
      <w:r w:rsidR="0067437C">
        <w:t>NGOs</w:t>
      </w:r>
      <w:r>
        <w:t xml:space="preserve"> </w:t>
      </w:r>
      <w:r w:rsidR="0067437C">
        <w:t>in</w:t>
      </w:r>
      <w:r>
        <w:t xml:space="preserve"> the community</w:t>
      </w:r>
      <w:r w:rsidR="0067437C">
        <w:t>. This</w:t>
      </w:r>
      <w:r>
        <w:t xml:space="preserve"> is part of the annual budget approved by the Council of Ministers and voted </w:t>
      </w:r>
      <w:r w:rsidR="0067437C">
        <w:t xml:space="preserve">on </w:t>
      </w:r>
      <w:r>
        <w:t>by the parliament.</w:t>
      </w:r>
    </w:p>
    <w:p w14:paraId="08509C59" w14:textId="1CE84DA1" w:rsidR="00402623" w:rsidRDefault="00402623" w:rsidP="005F793B">
      <w:pPr>
        <w:jc w:val="both"/>
        <w:rPr>
          <w:lang w:val="en-GB"/>
        </w:rPr>
      </w:pPr>
      <w:r>
        <w:t xml:space="preserve">General data regarding participation in specific prison school class/module were published as part of the Ministry of Justice annual report until 2013. It was noted that after 2013 annual reports were not uploaded on the website of the Ministry. </w:t>
      </w:r>
      <w:r>
        <w:rPr>
          <w:lang w:val="en-GB"/>
        </w:rPr>
        <w:t>According to the annual report of</w:t>
      </w:r>
      <w:r>
        <w:t xml:space="preserve"> 2013, 62 </w:t>
      </w:r>
      <w:r>
        <w:rPr>
          <w:lang w:val="en-GB"/>
        </w:rPr>
        <w:t>prisoners attended Psychology classes offered in Greek and 18 prisoners attended to the classes of Psychology offered in English</w:t>
      </w:r>
      <w:r w:rsidR="008A5BF2">
        <w:rPr>
          <w:highlight w:val="yellow"/>
          <w:lang w:val="en-GB"/>
        </w:rPr>
        <w:t>.</w:t>
      </w:r>
    </w:p>
    <w:p w14:paraId="3DB164DC" w14:textId="043BE28F" w:rsidR="00402623" w:rsidRDefault="00402623" w:rsidP="00440886">
      <w:pPr>
        <w:pStyle w:val="Heading3"/>
        <w:spacing w:line="240" w:lineRule="auto"/>
      </w:pPr>
      <w:bookmarkStart w:id="49" w:name="_Toc74211169"/>
      <w:r>
        <w:t>National actors, policies/</w:t>
      </w:r>
      <w:r w:rsidR="0067437C">
        <w:t>strategies,</w:t>
      </w:r>
      <w:r>
        <w:t xml:space="preserve"> and framework</w:t>
      </w:r>
      <w:bookmarkEnd w:id="49"/>
    </w:p>
    <w:p w14:paraId="59771AF8" w14:textId="3B5A9090" w:rsidR="00402623" w:rsidRDefault="008A5BF2" w:rsidP="0067437C">
      <w:pPr>
        <w:jc w:val="both"/>
        <w:rPr>
          <w:lang w:val="en-GB"/>
        </w:rPr>
      </w:pPr>
      <w:r>
        <w:rPr>
          <w:lang w:val="en-GB"/>
        </w:rPr>
        <w:t>T</w:t>
      </w:r>
      <w:r w:rsidR="00402623">
        <w:rPr>
          <w:lang w:val="en-GB"/>
        </w:rPr>
        <w:t xml:space="preserve">raining programs for parental skills are most of the times funded by the Cyprus National Addictions Authority (NAAC). </w:t>
      </w:r>
      <w:r w:rsidR="00184F24">
        <w:rPr>
          <w:lang w:val="en-GB"/>
        </w:rPr>
        <w:t>In this</w:t>
      </w:r>
      <w:r w:rsidR="00402623">
        <w:rPr>
          <w:lang w:val="en-GB"/>
        </w:rPr>
        <w:t xml:space="preserve"> </w:t>
      </w:r>
      <w:r w:rsidR="0067437C">
        <w:rPr>
          <w:lang w:val="en-GB"/>
        </w:rPr>
        <w:t>case,</w:t>
      </w:r>
      <w:r w:rsidR="00402623">
        <w:rPr>
          <w:lang w:val="en-GB"/>
        </w:rPr>
        <w:t xml:space="preserve"> the specific conten</w:t>
      </w:r>
      <w:r w:rsidR="00184F24">
        <w:rPr>
          <w:lang w:val="en-GB"/>
        </w:rPr>
        <w:t>t</w:t>
      </w:r>
      <w:r w:rsidR="00402623">
        <w:rPr>
          <w:lang w:val="en-GB"/>
        </w:rPr>
        <w:t xml:space="preserve"> of the educational </w:t>
      </w:r>
      <w:r w:rsidR="00184F24">
        <w:rPr>
          <w:lang w:val="en-GB"/>
        </w:rPr>
        <w:t xml:space="preserve">curriculum </w:t>
      </w:r>
      <w:r w:rsidR="00402623">
        <w:rPr>
          <w:lang w:val="en-GB"/>
        </w:rPr>
        <w:t xml:space="preserve">should be submitted for approval and authorization by </w:t>
      </w:r>
      <w:r w:rsidR="0067437C">
        <w:rPr>
          <w:lang w:val="en-GB"/>
        </w:rPr>
        <w:t xml:space="preserve">the </w:t>
      </w:r>
      <w:r w:rsidR="00402623">
        <w:rPr>
          <w:lang w:val="en-GB"/>
        </w:rPr>
        <w:t xml:space="preserve">NAAC. </w:t>
      </w:r>
      <w:r>
        <w:rPr>
          <w:lang w:val="en-GB"/>
        </w:rPr>
        <w:t xml:space="preserve">. Funding is provided for programs </w:t>
      </w:r>
      <w:r w:rsidR="00402623">
        <w:rPr>
          <w:lang w:val="en-GB"/>
        </w:rPr>
        <w:t>meet</w:t>
      </w:r>
      <w:r>
        <w:rPr>
          <w:lang w:val="en-GB"/>
        </w:rPr>
        <w:t>ing</w:t>
      </w:r>
      <w:r w:rsidR="00402623">
        <w:rPr>
          <w:lang w:val="en-GB"/>
        </w:rPr>
        <w:t xml:space="preserve"> specific criteria as published in each call for tenders announced by NAAC.</w:t>
      </w:r>
    </w:p>
    <w:p w14:paraId="49528E22" w14:textId="1C68C32D" w:rsidR="00402623" w:rsidRDefault="00402623" w:rsidP="0067437C">
      <w:pPr>
        <w:jc w:val="both"/>
        <w:rPr>
          <w:lang w:val="en-GB"/>
        </w:rPr>
      </w:pPr>
      <w:r>
        <w:rPr>
          <w:lang w:val="en-GB"/>
        </w:rPr>
        <w:t xml:space="preserve">Relevant Policies </w:t>
      </w:r>
      <w:proofErr w:type="gramStart"/>
      <w:r w:rsidR="0067437C">
        <w:rPr>
          <w:lang w:val="en-GB"/>
        </w:rPr>
        <w:t>in regard to</w:t>
      </w:r>
      <w:proofErr w:type="gramEnd"/>
      <w:r>
        <w:rPr>
          <w:lang w:val="en-GB"/>
        </w:rPr>
        <w:t xml:space="preserve"> parent education in Cyprus:</w:t>
      </w:r>
    </w:p>
    <w:p w14:paraId="7F2399B8" w14:textId="77777777" w:rsidR="00402623" w:rsidRPr="0067437C" w:rsidRDefault="00402623" w:rsidP="005C17FB">
      <w:pPr>
        <w:pStyle w:val="ListParagraph"/>
        <w:numPr>
          <w:ilvl w:val="0"/>
          <w:numId w:val="2"/>
        </w:numPr>
        <w:jc w:val="both"/>
        <w:rPr>
          <w:lang w:val="en-GB"/>
        </w:rPr>
      </w:pPr>
      <w:r>
        <w:lastRenderedPageBreak/>
        <w:t xml:space="preserve">National strategy for the management of Addictions 2021-2028, Action Plan 2021-2024 (Prevention, General Purpose 3, Action 1 p.13). </w:t>
      </w:r>
    </w:p>
    <w:p w14:paraId="13CD3337" w14:textId="77777777" w:rsidR="00402623" w:rsidRPr="0067437C" w:rsidRDefault="00402623" w:rsidP="005C17FB">
      <w:pPr>
        <w:pStyle w:val="ListParagraph"/>
        <w:numPr>
          <w:ilvl w:val="0"/>
          <w:numId w:val="2"/>
        </w:numPr>
        <w:jc w:val="both"/>
        <w:rPr>
          <w:lang w:val="en-GB"/>
        </w:rPr>
      </w:pPr>
      <w:r>
        <w:t>National Strategy for Lifelong Learning (</w:t>
      </w:r>
      <w:r w:rsidRPr="0067437C">
        <w:rPr>
          <w:lang w:val="en-GB"/>
        </w:rPr>
        <w:t>Under the specific strategy 5.2.7 p.23 of the Greek text, adult education centres (</w:t>
      </w:r>
      <w:r w:rsidRPr="0067437C">
        <w:rPr>
          <w:lang w:val="el-GR"/>
        </w:rPr>
        <w:t>επιμορφωτικά</w:t>
      </w:r>
      <w:r w:rsidRPr="0067437C">
        <w:rPr>
          <w:lang w:val="en-GB"/>
        </w:rPr>
        <w:t xml:space="preserve"> </w:t>
      </w:r>
      <w:r w:rsidRPr="0067437C">
        <w:rPr>
          <w:lang w:val="el-GR"/>
        </w:rPr>
        <w:t>κέντρα</w:t>
      </w:r>
      <w:r>
        <w:t xml:space="preserve">) </w:t>
      </w:r>
      <w:r w:rsidRPr="0067437C">
        <w:rPr>
          <w:lang w:val="en-GB"/>
        </w:rPr>
        <w:t>are included; one of those is the prison school, which offers the Psychology course).</w:t>
      </w:r>
    </w:p>
    <w:p w14:paraId="423272C3" w14:textId="77777777" w:rsidR="00402623" w:rsidRPr="0067437C" w:rsidRDefault="00402623" w:rsidP="005C17FB">
      <w:pPr>
        <w:pStyle w:val="ListParagraph"/>
        <w:numPr>
          <w:ilvl w:val="0"/>
          <w:numId w:val="2"/>
        </w:numPr>
        <w:jc w:val="both"/>
        <w:rPr>
          <w:lang w:val="en-GB"/>
        </w:rPr>
      </w:pPr>
      <w:r w:rsidRPr="0067437C">
        <w:rPr>
          <w:lang w:val="en-GB"/>
        </w:rPr>
        <w:t>National State Actors: Ministry of Education – through the Adult Education Centres, Ministry of Justice and Public Order-responsible for the Prisons Department, Ministry of Health-through the mental health personnel stationed at the prison, the National Addictions Authority and Funding for NGOs, Ministry of Labour, Social Insurance and Welfare - through offering 2 social workers to the prisons department.</w:t>
      </w:r>
    </w:p>
    <w:p w14:paraId="24697C02" w14:textId="77777777" w:rsidR="00402623" w:rsidRDefault="00402623" w:rsidP="00440886">
      <w:pPr>
        <w:pStyle w:val="Heading3"/>
        <w:spacing w:line="240" w:lineRule="auto"/>
      </w:pPr>
      <w:bookmarkStart w:id="50" w:name="_Toc74211170"/>
      <w:r>
        <w:t>National policies/strategies/initiatives as well as local initiatives by state actors</w:t>
      </w:r>
      <w:bookmarkEnd w:id="50"/>
    </w:p>
    <w:p w14:paraId="7DC7120B" w14:textId="7A14472C" w:rsidR="00402623" w:rsidRDefault="00402623" w:rsidP="0067437C">
      <w:pPr>
        <w:jc w:val="both"/>
      </w:pPr>
      <w:r>
        <w:t xml:space="preserve">National and local activities: parental training </w:t>
      </w:r>
      <w:r w:rsidRPr="00402623">
        <w:rPr>
          <w:lang w:val="en-GB"/>
        </w:rPr>
        <w:t>is</w:t>
      </w:r>
      <w:r>
        <w:t xml:space="preserve"> funded by different ministries, but it is not typically offered by </w:t>
      </w:r>
      <w:r w:rsidR="008A5BF2">
        <w:t>public servants</w:t>
      </w:r>
      <w:r>
        <w:t>.</w:t>
      </w:r>
      <w:r w:rsidR="007060E2">
        <w:t xml:space="preserve"> They are, consequently, contracted to private actors, such as </w:t>
      </w:r>
      <w:proofErr w:type="spellStart"/>
      <w:r w:rsidR="007060E2">
        <w:t>NGOs.</w:t>
      </w:r>
      <w:r>
        <w:t>An</w:t>
      </w:r>
      <w:proofErr w:type="spellEnd"/>
      <w:r>
        <w:t xml:space="preserve"> exception might be the workshops for parents offered by the 2 public counseling centers for teens </w:t>
      </w:r>
      <w:r w:rsidR="0067437C">
        <w:t xml:space="preserve">dealing with </w:t>
      </w:r>
      <w:r>
        <w:t>addictions</w:t>
      </w:r>
      <w:r w:rsidR="0067437C">
        <w:t xml:space="preserve"> and their families</w:t>
      </w:r>
      <w:r>
        <w:t xml:space="preserve">, namely </w:t>
      </w:r>
      <w:proofErr w:type="spellStart"/>
      <w:r>
        <w:t>Perseas</w:t>
      </w:r>
      <w:proofErr w:type="spellEnd"/>
      <w:r>
        <w:t xml:space="preserve"> and </w:t>
      </w:r>
      <w:proofErr w:type="spellStart"/>
      <w:r>
        <w:t>Promitheas</w:t>
      </w:r>
      <w:proofErr w:type="spellEnd"/>
      <w:r>
        <w:t xml:space="preserve">. Additionally, work with parents is sometimes done </w:t>
      </w:r>
      <w:r w:rsidR="005F793B">
        <w:t>under</w:t>
      </w:r>
      <w:r>
        <w:t xml:space="preserve"> specialized child psychiatric programs (</w:t>
      </w:r>
      <w:proofErr w:type="gramStart"/>
      <w:r w:rsidRPr="00402623">
        <w:rPr>
          <w:lang w:val="en-GB"/>
        </w:rPr>
        <w:t>e.g.</w:t>
      </w:r>
      <w:proofErr w:type="gramEnd"/>
      <w:r w:rsidRPr="00402623">
        <w:rPr>
          <w:lang w:val="en-GB"/>
        </w:rPr>
        <w:t xml:space="preserve"> </w:t>
      </w:r>
      <w:r>
        <w:t>for eating disorders).</w:t>
      </w:r>
    </w:p>
    <w:p w14:paraId="590C2E79" w14:textId="64914329" w:rsidR="00402623" w:rsidRDefault="00402623" w:rsidP="0067437C">
      <w:pPr>
        <w:jc w:val="both"/>
      </w:pPr>
      <w:r>
        <w:t xml:space="preserve">A summary of cultural and national tendencies: usually, parental training programs offered at the Public Counseling Centers are about parents of teens, who experiment </w:t>
      </w:r>
      <w:r w:rsidR="005F793B">
        <w:t xml:space="preserve">with </w:t>
      </w:r>
      <w:r>
        <w:t>or are addicted to substances. Specific</w:t>
      </w:r>
      <w:r w:rsidR="005F793B">
        <w:t xml:space="preserve"> efforts</w:t>
      </w:r>
      <w:r>
        <w:t xml:space="preserve"> targeted for parents whose children have been arrested and referred to the Centers </w:t>
      </w:r>
      <w:proofErr w:type="gramStart"/>
      <w:r>
        <w:t>in order to</w:t>
      </w:r>
      <w:proofErr w:type="gramEnd"/>
      <w:r>
        <w:t xml:space="preserve"> complete such a program instead of facing a trial</w:t>
      </w:r>
      <w:r w:rsidR="005F793B">
        <w:t xml:space="preserve"> have been identified.</w:t>
      </w:r>
      <w:r>
        <w:t xml:space="preserve"> </w:t>
      </w:r>
      <w:r w:rsidR="005F793B">
        <w:t>Besides this, a lack of post-release care is present in Cyprus.</w:t>
      </w:r>
    </w:p>
    <w:p w14:paraId="435FC92C" w14:textId="77777777" w:rsidR="00402623" w:rsidRPr="00AF73D8" w:rsidRDefault="00402623" w:rsidP="00440886">
      <w:pPr>
        <w:pStyle w:val="Heading3"/>
        <w:spacing w:line="240" w:lineRule="auto"/>
      </w:pPr>
      <w:bookmarkStart w:id="51" w:name="_Toc74211171"/>
      <w:r>
        <w:rPr>
          <w:lang w:val="en-GB"/>
        </w:rPr>
        <w:t>Non-state actor involvement</w:t>
      </w:r>
      <w:bookmarkEnd w:id="51"/>
    </w:p>
    <w:p w14:paraId="1BD5FA1A" w14:textId="15306BBC" w:rsidR="005F793B" w:rsidRDefault="00402623" w:rsidP="005F793B">
      <w:pPr>
        <w:pStyle w:val="Heading4"/>
        <w:rPr>
          <w:lang w:val="en-GB"/>
        </w:rPr>
      </w:pPr>
      <w:r w:rsidRPr="00402623">
        <w:rPr>
          <w:lang w:val="en-GB"/>
        </w:rPr>
        <w:t xml:space="preserve">Overview of notable non-state actors </w:t>
      </w:r>
    </w:p>
    <w:p w14:paraId="4CB5886E" w14:textId="75C83944" w:rsidR="00402623" w:rsidRDefault="005F793B" w:rsidP="005F793B">
      <w:pPr>
        <w:jc w:val="both"/>
      </w:pPr>
      <w:r>
        <w:rPr>
          <w:lang w:val="en-GB"/>
        </w:rPr>
        <w:t>F</w:t>
      </w:r>
      <w:r w:rsidR="00402623" w:rsidRPr="00402623">
        <w:rPr>
          <w:lang w:val="en-GB"/>
        </w:rPr>
        <w:t xml:space="preserve">rom </w:t>
      </w:r>
      <w:r>
        <w:rPr>
          <w:lang w:val="en-GB"/>
        </w:rPr>
        <w:t xml:space="preserve">the </w:t>
      </w:r>
      <w:r w:rsidR="00402623" w:rsidRPr="00402623">
        <w:rPr>
          <w:lang w:val="en-GB"/>
        </w:rPr>
        <w:t>available data</w:t>
      </w:r>
      <w:r>
        <w:rPr>
          <w:lang w:val="en-GB"/>
        </w:rPr>
        <w:t>,</w:t>
      </w:r>
      <w:r w:rsidR="00402623" w:rsidRPr="00402623">
        <w:rPr>
          <w:lang w:val="en-GB"/>
        </w:rPr>
        <w:t xml:space="preserve"> it appears that only KENTHEA</w:t>
      </w:r>
      <w:r>
        <w:rPr>
          <w:lang w:val="en-GB"/>
        </w:rPr>
        <w:t>,</w:t>
      </w:r>
      <w:r w:rsidR="00402623" w:rsidRPr="00402623">
        <w:rPr>
          <w:lang w:val="en-GB"/>
        </w:rPr>
        <w:t xml:space="preserve"> which is an NGO</w:t>
      </w:r>
      <w:r>
        <w:rPr>
          <w:lang w:val="en-GB"/>
        </w:rPr>
        <w:t>,</w:t>
      </w:r>
      <w:r w:rsidR="00402623" w:rsidRPr="00402623">
        <w:rPr>
          <w:lang w:val="en-GB"/>
        </w:rPr>
        <w:t xml:space="preserve"> has </w:t>
      </w:r>
      <w:r>
        <w:rPr>
          <w:lang w:val="en-GB"/>
        </w:rPr>
        <w:t xml:space="preserve">up to this date </w:t>
      </w:r>
      <w:r w:rsidR="00402623" w:rsidRPr="00402623">
        <w:rPr>
          <w:lang w:val="en-GB"/>
        </w:rPr>
        <w:t>offered training on parental skills inside the prison. Funding was derived from general KENTHEA funds</w:t>
      </w:r>
      <w:r>
        <w:rPr>
          <w:lang w:val="en-GB"/>
        </w:rPr>
        <w:t>, which consist</w:t>
      </w:r>
      <w:r w:rsidR="00184F24">
        <w:rPr>
          <w:lang w:val="en-GB"/>
        </w:rPr>
        <w:t>s</w:t>
      </w:r>
      <w:r>
        <w:rPr>
          <w:lang w:val="en-GB"/>
        </w:rPr>
        <w:t xml:space="preserve"> of</w:t>
      </w:r>
      <w:r w:rsidR="00402623" w:rsidRPr="00402623">
        <w:rPr>
          <w:lang w:val="en-GB"/>
        </w:rPr>
        <w:t xml:space="preserve"> public donations and funding obtained from Ministry of Health. </w:t>
      </w:r>
      <w:r>
        <w:rPr>
          <w:lang w:val="en-GB"/>
        </w:rPr>
        <w:t>Additionally, the</w:t>
      </w:r>
      <w:r w:rsidR="00402623" w:rsidRPr="00402623">
        <w:rPr>
          <w:lang w:val="en-GB"/>
        </w:rPr>
        <w:t xml:space="preserve"> School Psychologist</w:t>
      </w:r>
      <w:r>
        <w:rPr>
          <w:lang w:val="en-GB"/>
        </w:rPr>
        <w:t>, who</w:t>
      </w:r>
      <w:r w:rsidR="00402623" w:rsidRPr="00402623">
        <w:rPr>
          <w:lang w:val="en-GB"/>
        </w:rPr>
        <w:t xml:space="preserve"> is not a public servant, </w:t>
      </w:r>
      <w:r>
        <w:rPr>
          <w:lang w:val="en-GB"/>
        </w:rPr>
        <w:t>has been involved in</w:t>
      </w:r>
      <w:r w:rsidR="00402623" w:rsidRPr="00402623">
        <w:rPr>
          <w:lang w:val="en-GB"/>
        </w:rPr>
        <w:t xml:space="preserve"> offering</w:t>
      </w:r>
      <w:r>
        <w:rPr>
          <w:lang w:val="en-GB"/>
        </w:rPr>
        <w:t xml:space="preserve"> relevant training. </w:t>
      </w:r>
      <w:r w:rsidR="004D6654">
        <w:rPr>
          <w:lang w:val="en-GB"/>
        </w:rPr>
        <w:t>As s</w:t>
      </w:r>
      <w:r w:rsidR="00184F24">
        <w:rPr>
          <w:lang w:val="en-GB"/>
        </w:rPr>
        <w:t xml:space="preserve">essions with </w:t>
      </w:r>
      <w:r>
        <w:rPr>
          <w:lang w:val="en-GB"/>
        </w:rPr>
        <w:t xml:space="preserve">psychologists </w:t>
      </w:r>
      <w:r w:rsidR="004D6654">
        <w:rPr>
          <w:lang w:val="en-GB"/>
        </w:rPr>
        <w:t xml:space="preserve">are provided by the prison department, who is contracting these tasks to external partners; services can be considered as both private and public in nature. A case in point are the educational services for inmates, that </w:t>
      </w:r>
      <w:proofErr w:type="spellStart"/>
      <w:r w:rsidR="004D6654">
        <w:rPr>
          <w:lang w:val="en-GB"/>
        </w:rPr>
        <w:t>wereprovided</w:t>
      </w:r>
      <w:proofErr w:type="spellEnd"/>
      <w:r w:rsidR="004D6654">
        <w:rPr>
          <w:lang w:val="en-GB"/>
        </w:rPr>
        <w:t xml:space="preserve"> by</w:t>
      </w:r>
      <w:r>
        <w:rPr>
          <w:lang w:val="en-GB"/>
        </w:rPr>
        <w:t xml:space="preserve"> </w:t>
      </w:r>
      <w:r w:rsidR="00402623" w:rsidRPr="00402623">
        <w:rPr>
          <w:lang w:val="en-GB"/>
        </w:rPr>
        <w:t>KENTHEA</w:t>
      </w:r>
      <w:r>
        <w:rPr>
          <w:lang w:val="en-GB"/>
        </w:rPr>
        <w:t>.</w:t>
      </w:r>
    </w:p>
    <w:p w14:paraId="6B3FCFEE" w14:textId="7DA1D7DF" w:rsidR="00402623" w:rsidRDefault="00402623" w:rsidP="005F793B">
      <w:pPr>
        <w:pStyle w:val="Heading4"/>
      </w:pPr>
      <w:r>
        <w:t xml:space="preserve">Overview of notable non-state initiatives on </w:t>
      </w:r>
      <w:r w:rsidRPr="005F793B">
        <w:rPr>
          <w:bCs/>
        </w:rPr>
        <w:t>general parental training</w:t>
      </w:r>
      <w:r>
        <w:t xml:space="preserve"> </w:t>
      </w:r>
    </w:p>
    <w:p w14:paraId="0A18D3DA" w14:textId="3E59D541" w:rsidR="00402623" w:rsidRDefault="00402623" w:rsidP="005C17FB">
      <w:pPr>
        <w:pStyle w:val="ListParagraph"/>
        <w:numPr>
          <w:ilvl w:val="0"/>
          <w:numId w:val="11"/>
        </w:numPr>
        <w:jc w:val="both"/>
      </w:pPr>
      <w:r w:rsidRPr="005F793B">
        <w:rPr>
          <w:lang w:val="en-GB"/>
        </w:rPr>
        <w:t xml:space="preserve">The </w:t>
      </w:r>
      <w:r w:rsidRPr="005F793B">
        <w:rPr>
          <w:b/>
          <w:bCs/>
          <w:lang w:val="en-GB"/>
        </w:rPr>
        <w:t>Pancyprian Parents School</w:t>
      </w:r>
      <w:r w:rsidRPr="005F793B">
        <w:rPr>
          <w:lang w:val="en-GB"/>
        </w:rPr>
        <w:t xml:space="preserve"> is an NGO established in 1968 and its members are associations of parents/and federations of associations of parents, of all levels of education, namely pre-primary, </w:t>
      </w:r>
      <w:proofErr w:type="gramStart"/>
      <w:r w:rsidRPr="005F793B">
        <w:rPr>
          <w:lang w:val="en-GB"/>
        </w:rPr>
        <w:t>primary</w:t>
      </w:r>
      <w:proofErr w:type="gramEnd"/>
      <w:r w:rsidRPr="005F793B">
        <w:rPr>
          <w:lang w:val="en-GB"/>
        </w:rPr>
        <w:t xml:space="preserve"> and secondary, organizations of school supervisors and the Ministry of Education. The PPS aims to support parents in the difficult task of raising children by offering them suitable to their </w:t>
      </w:r>
      <w:proofErr w:type="gramStart"/>
      <w:r w:rsidRPr="005F793B">
        <w:rPr>
          <w:lang w:val="en-GB"/>
        </w:rPr>
        <w:t>needs</w:t>
      </w:r>
      <w:proofErr w:type="gramEnd"/>
      <w:r w:rsidRPr="005F793B">
        <w:rPr>
          <w:lang w:val="en-GB"/>
        </w:rPr>
        <w:t xml:space="preserve"> lectures and educational programs. The PPS collaborates each year with experts in several fields, for example Psychology, Mathematics, Computer Science etc and publishes a list of experts and proposed topics to its members. The members can </w:t>
      </w:r>
      <w:r w:rsidR="00BC0450" w:rsidRPr="005F793B">
        <w:rPr>
          <w:lang w:val="en-GB"/>
        </w:rPr>
        <w:t>choose</w:t>
      </w:r>
      <w:r w:rsidRPr="005F793B">
        <w:rPr>
          <w:lang w:val="en-GB"/>
        </w:rPr>
        <w:t xml:space="preserve"> an expert and a topic and deliver the specific training to parents who are members of that parents’ association, or federation of associations.</w:t>
      </w:r>
    </w:p>
    <w:p w14:paraId="7584055E" w14:textId="36988BF1" w:rsidR="00402623" w:rsidRDefault="00402623" w:rsidP="005C17FB">
      <w:pPr>
        <w:pStyle w:val="ListParagraph"/>
        <w:numPr>
          <w:ilvl w:val="0"/>
          <w:numId w:val="11"/>
        </w:numPr>
        <w:jc w:val="both"/>
      </w:pPr>
      <w:r w:rsidRPr="005F793B">
        <w:rPr>
          <w:rFonts w:cstheme="minorHAnsi"/>
          <w:shd w:val="clear" w:color="auto" w:fill="FFFFFF"/>
        </w:rPr>
        <w:lastRenderedPageBreak/>
        <w:t xml:space="preserve">The </w:t>
      </w:r>
      <w:r w:rsidRPr="005F793B">
        <w:rPr>
          <w:rFonts w:cstheme="minorHAnsi"/>
          <w:b/>
          <w:bCs/>
          <w:shd w:val="clear" w:color="auto" w:fill="FFFFFF"/>
        </w:rPr>
        <w:t xml:space="preserve">Cyprus </w:t>
      </w:r>
      <w:r w:rsidR="007060E2" w:rsidRPr="005F793B">
        <w:rPr>
          <w:rFonts w:cstheme="minorHAnsi"/>
          <w:b/>
          <w:bCs/>
          <w:shd w:val="clear" w:color="auto" w:fill="FFFFFF"/>
        </w:rPr>
        <w:t>Pedagogical Institute</w:t>
      </w:r>
      <w:r w:rsidR="007060E2" w:rsidRPr="005F793B">
        <w:rPr>
          <w:rFonts w:cstheme="minorHAnsi"/>
          <w:shd w:val="clear" w:color="auto" w:fill="FFFFFF"/>
        </w:rPr>
        <w:t xml:space="preserve"> </w:t>
      </w:r>
      <w:r w:rsidRPr="005F793B">
        <w:rPr>
          <w:rFonts w:cstheme="minorHAnsi"/>
          <w:shd w:val="clear" w:color="auto" w:fill="FFFFFF"/>
        </w:rPr>
        <w:t xml:space="preserve">(C.P.I.) was founded in 1972 by a decision of the Council of Ministers and started operating in 1973 aiming at becoming “a </w:t>
      </w:r>
      <w:proofErr w:type="spellStart"/>
      <w:r w:rsidRPr="005F793B">
        <w:rPr>
          <w:rFonts w:cstheme="minorHAnsi"/>
          <w:shd w:val="clear" w:color="auto" w:fill="FFFFFF"/>
        </w:rPr>
        <w:t>centre</w:t>
      </w:r>
      <w:proofErr w:type="spellEnd"/>
      <w:r w:rsidRPr="005F793B">
        <w:rPr>
          <w:rFonts w:cstheme="minorHAnsi"/>
          <w:shd w:val="clear" w:color="auto" w:fill="FFFFFF"/>
        </w:rPr>
        <w:t xml:space="preserve"> where the profession itself undertakes a critique of its activities, and where cooperative work is done by educators at all levels of seniority in the system, whether they are engaged in class teaching, in teacher training, in supervisory roles or in educational administration.” (Weddell, UNESCO report 1971, p. 14, §3.9)</w:t>
      </w:r>
      <w:r w:rsidRPr="005F793B">
        <w:rPr>
          <w:rFonts w:cstheme="minorHAnsi"/>
        </w:rPr>
        <w:t xml:space="preserve">. </w:t>
      </w:r>
      <w:r w:rsidRPr="005F793B">
        <w:rPr>
          <w:rFonts w:cstheme="minorHAnsi"/>
          <w:shd w:val="clear" w:color="auto" w:fill="FFFFFF"/>
        </w:rPr>
        <w:t xml:space="preserve">The mission of the C.P.I. is to cater for the continuous training of teachers at all levels </w:t>
      </w:r>
      <w:proofErr w:type="gramStart"/>
      <w:r w:rsidRPr="005F793B">
        <w:rPr>
          <w:rFonts w:cstheme="minorHAnsi"/>
          <w:shd w:val="clear" w:color="auto" w:fill="FFFFFF"/>
        </w:rPr>
        <w:t>so as to</w:t>
      </w:r>
      <w:proofErr w:type="gramEnd"/>
      <w:r w:rsidRPr="005F793B">
        <w:rPr>
          <w:rFonts w:cstheme="minorHAnsi"/>
          <w:shd w:val="clear" w:color="auto" w:fill="FFFFFF"/>
        </w:rPr>
        <w:t xml:space="preserve"> assist them in their efforts for professional and personal development.</w:t>
      </w:r>
      <w:r w:rsidRPr="005F793B">
        <w:rPr>
          <w:lang w:val="en-GB"/>
        </w:rPr>
        <w:t xml:space="preserve"> The CPI </w:t>
      </w:r>
      <w:r w:rsidR="00B17563">
        <w:rPr>
          <w:lang w:val="en-GB"/>
        </w:rPr>
        <w:t xml:space="preserve">is, </w:t>
      </w:r>
      <w:proofErr w:type="spellStart"/>
      <w:r w:rsidR="00B17563">
        <w:rPr>
          <w:lang w:val="en-GB"/>
        </w:rPr>
        <w:t>therefor</w:t>
      </w:r>
      <w:proofErr w:type="spellEnd"/>
      <w:r w:rsidR="00B17563">
        <w:rPr>
          <w:lang w:val="en-GB"/>
        </w:rPr>
        <w:t xml:space="preserve">, a public entity </w:t>
      </w:r>
      <w:r w:rsidRPr="005F793B">
        <w:rPr>
          <w:lang w:val="en-GB"/>
        </w:rPr>
        <w:t>offer</w:t>
      </w:r>
      <w:r w:rsidR="00B17563">
        <w:rPr>
          <w:lang w:val="en-GB"/>
        </w:rPr>
        <w:t>ing</w:t>
      </w:r>
      <w:r w:rsidRPr="005F793B">
        <w:rPr>
          <w:lang w:val="en-GB"/>
        </w:rPr>
        <w:t xml:space="preserve"> seminars for parents around the school year on topics </w:t>
      </w:r>
      <w:r w:rsidR="00B17563">
        <w:rPr>
          <w:lang w:val="en-GB"/>
        </w:rPr>
        <w:t xml:space="preserve">of </w:t>
      </w:r>
      <w:r w:rsidRPr="005F793B">
        <w:rPr>
          <w:lang w:val="en-GB"/>
        </w:rPr>
        <w:t xml:space="preserve">interest </w:t>
      </w:r>
      <w:r w:rsidR="00B17563">
        <w:rPr>
          <w:lang w:val="en-GB"/>
        </w:rPr>
        <w:t xml:space="preserve">to </w:t>
      </w:r>
      <w:r w:rsidRPr="005F793B">
        <w:rPr>
          <w:lang w:val="en-GB"/>
        </w:rPr>
        <w:t>parents. Each school can apply for one seminar to be held for the parents of the specific school.</w:t>
      </w:r>
    </w:p>
    <w:p w14:paraId="64CEE9AC" w14:textId="77777777" w:rsidR="00402623" w:rsidRDefault="00402623" w:rsidP="005C17FB">
      <w:pPr>
        <w:pStyle w:val="ListParagraph"/>
        <w:numPr>
          <w:ilvl w:val="0"/>
          <w:numId w:val="11"/>
        </w:numPr>
        <w:jc w:val="both"/>
      </w:pPr>
      <w:r w:rsidRPr="005F793B">
        <w:rPr>
          <w:lang w:val="en-GB"/>
        </w:rPr>
        <w:t xml:space="preserve">The </w:t>
      </w:r>
      <w:r w:rsidRPr="005F793B">
        <w:rPr>
          <w:b/>
          <w:bCs/>
          <w:lang w:val="en-GB"/>
        </w:rPr>
        <w:t>Youth Board of Cyprus</w:t>
      </w:r>
      <w:r w:rsidRPr="005F793B">
        <w:rPr>
          <w:lang w:val="en-GB"/>
        </w:rPr>
        <w:t xml:space="preserve"> (YBC) which was founded in 1994 as a public legal entity pursuant to the Youth Board Law of 1994 (N.33(I)/94 is an advisory body to the Council of Ministers for youth policy topics. YBC also undertakes youth related projects as part of its annual budget which is approved by the Council of Ministers and voted by the Parliament. The </w:t>
      </w:r>
      <w:r w:rsidRPr="005F793B">
        <w:rPr>
          <w:u w:val="single"/>
          <w:lang w:val="en-GB"/>
        </w:rPr>
        <w:t>Cyprus National Addictions Authority</w:t>
      </w:r>
      <w:r w:rsidRPr="005F793B">
        <w:rPr>
          <w:lang w:val="en-GB"/>
        </w:rPr>
        <w:t xml:space="preserve"> (NAAC) is </w:t>
      </w:r>
      <w:r w:rsidRPr="005F793B">
        <w:rPr>
          <w:rFonts w:cstheme="minorHAnsi"/>
          <w:shd w:val="clear" w:color="auto" w:fill="FFFFFF"/>
        </w:rPr>
        <w:t>the supreme coordinating body in the field of licit and illicit addictive substances and pathological gambling in Cyprus. The legislative remit for NAAC includes fiscal support of prevention and other programs. NAACs budget is approved by the Council of Ministers and voted by the parliament. Additionally, its legislation allows NAAC to organize and offer informative and other interventions. YBC and NAAC currently collaborate with the Federation of Parents Association and offer 6 online sessions on parenting skills.</w:t>
      </w:r>
    </w:p>
    <w:p w14:paraId="70E75581" w14:textId="03BB2669" w:rsidR="00402623" w:rsidRDefault="00402623" w:rsidP="005C17FB">
      <w:pPr>
        <w:pStyle w:val="ListParagraph"/>
        <w:numPr>
          <w:ilvl w:val="0"/>
          <w:numId w:val="11"/>
        </w:numPr>
        <w:jc w:val="both"/>
      </w:pPr>
      <w:r w:rsidRPr="005F793B">
        <w:rPr>
          <w:b/>
          <w:bCs/>
        </w:rPr>
        <w:t>Frederic University</w:t>
      </w:r>
      <w:r>
        <w:t xml:space="preserve"> is a private University in Cyprus. With the funding of NAAC Frederic University developed and offered community programs for parents, especially those coming from vulnerable groups. Two such programs are ‘</w:t>
      </w:r>
      <w:proofErr w:type="spellStart"/>
      <w:r>
        <w:t>Finikas</w:t>
      </w:r>
      <w:proofErr w:type="spellEnd"/>
      <w:r>
        <w:t xml:space="preserve">’ a </w:t>
      </w:r>
      <w:r w:rsidR="00BC0450">
        <w:t>community-based</w:t>
      </w:r>
      <w:r>
        <w:t xml:space="preserve"> program for parents which includes training in parental skills for parents who live in a specific geographical area and ‘Vesta’ (Family empowerment and reconnection network) a program addressed to families whose children have been removed by court order and set under the custody of the director of the social welfare services, teaching them parenting skills in an effort to at some point have their children back. Other academics at Frederic University have offered programs for parents (</w:t>
      </w:r>
      <w:proofErr w:type="spellStart"/>
      <w:proofErr w:type="gramStart"/>
      <w:r w:rsidRPr="005F793B">
        <w:rPr>
          <w:lang w:val="en-GB"/>
        </w:rPr>
        <w:t>eg</w:t>
      </w:r>
      <w:proofErr w:type="spellEnd"/>
      <w:proofErr w:type="gramEnd"/>
      <w:r w:rsidRPr="005F793B">
        <w:rPr>
          <w:lang w:val="en-GB"/>
        </w:rPr>
        <w:t xml:space="preserve"> 8 sessions X 2 hours meetings by Demetris </w:t>
      </w:r>
      <w:proofErr w:type="spellStart"/>
      <w:r w:rsidRPr="005F793B">
        <w:rPr>
          <w:lang w:val="en-GB"/>
        </w:rPr>
        <w:t>Hadjicharalambous</w:t>
      </w:r>
      <w:proofErr w:type="spellEnd"/>
      <w:r w:rsidRPr="005F793B">
        <w:rPr>
          <w:lang w:val="en-GB"/>
        </w:rPr>
        <w:t>).</w:t>
      </w:r>
    </w:p>
    <w:p w14:paraId="75C836E3" w14:textId="73D8CAF2" w:rsidR="00402623" w:rsidRDefault="00402623" w:rsidP="005C17FB">
      <w:pPr>
        <w:pStyle w:val="ListParagraph"/>
        <w:numPr>
          <w:ilvl w:val="0"/>
          <w:numId w:val="11"/>
        </w:numPr>
        <w:jc w:val="both"/>
      </w:pPr>
      <w:r w:rsidRPr="005F793B">
        <w:rPr>
          <w:b/>
          <w:bCs/>
        </w:rPr>
        <w:t>The University of Cyprus</w:t>
      </w:r>
      <w:r>
        <w:t xml:space="preserve"> which is a public University in Cyprus has offered </w:t>
      </w:r>
      <w:r w:rsidR="00BC0450">
        <w:t>community-based</w:t>
      </w:r>
      <w:r>
        <w:t xml:space="preserve"> programs for parents which emphasized on parenting skills (</w:t>
      </w:r>
      <w:proofErr w:type="gramStart"/>
      <w:r>
        <w:t>e.g.</w:t>
      </w:r>
      <w:proofErr w:type="gramEnd"/>
      <w:r>
        <w:t xml:space="preserve"> the program </w:t>
      </w:r>
      <w:proofErr w:type="spellStart"/>
      <w:r>
        <w:t>Aerostata</w:t>
      </w:r>
      <w:proofErr w:type="spellEnd"/>
      <w:r>
        <w:t>). The program was also funded by NAAC.</w:t>
      </w:r>
    </w:p>
    <w:p w14:paraId="1CEE9A94" w14:textId="77777777" w:rsidR="00402623" w:rsidRDefault="00402623" w:rsidP="005C17FB">
      <w:pPr>
        <w:pStyle w:val="ListParagraph"/>
        <w:numPr>
          <w:ilvl w:val="0"/>
          <w:numId w:val="11"/>
        </w:numPr>
        <w:jc w:val="both"/>
      </w:pPr>
      <w:r w:rsidRPr="005F793B">
        <w:rPr>
          <w:rFonts w:cstheme="minorHAnsi"/>
          <w:shd w:val="clear" w:color="auto" w:fill="FFFFFF"/>
        </w:rPr>
        <w:t>The </w:t>
      </w:r>
      <w:r w:rsidRPr="005F793B">
        <w:rPr>
          <w:rStyle w:val="Strong"/>
          <w:rFonts w:cstheme="minorHAnsi"/>
          <w:shd w:val="clear" w:color="auto" w:fill="FFFFFF"/>
        </w:rPr>
        <w:t>Cyprus Institute for Psychotherapy</w:t>
      </w:r>
      <w:r w:rsidRPr="005F793B">
        <w:rPr>
          <w:rFonts w:cstheme="minorHAnsi"/>
          <w:shd w:val="clear" w:color="auto" w:fill="FFFFFF"/>
        </w:rPr>
        <w:t> (CIP) is a </w:t>
      </w:r>
      <w:r w:rsidRPr="005F793B">
        <w:rPr>
          <w:rStyle w:val="Strong"/>
          <w:rFonts w:cstheme="minorHAnsi"/>
          <w:b w:val="0"/>
          <w:bCs w:val="0"/>
          <w:shd w:val="clear" w:color="auto" w:fill="FFFFFF"/>
        </w:rPr>
        <w:t>non-governmental organization</w:t>
      </w:r>
      <w:r w:rsidRPr="005F793B">
        <w:rPr>
          <w:rFonts w:cstheme="minorHAnsi"/>
          <w:b/>
          <w:bCs/>
          <w:shd w:val="clear" w:color="auto" w:fill="FFFFFF"/>
        </w:rPr>
        <w:t> </w:t>
      </w:r>
      <w:r w:rsidRPr="005F793B">
        <w:rPr>
          <w:rFonts w:cstheme="minorHAnsi"/>
          <w:shd w:val="clear" w:color="auto" w:fill="FFFFFF"/>
        </w:rPr>
        <w:t>established by</w:t>
      </w:r>
      <w:r w:rsidRPr="005F793B">
        <w:rPr>
          <w:rFonts w:cstheme="minorHAnsi"/>
          <w:b/>
          <w:bCs/>
          <w:shd w:val="clear" w:color="auto" w:fill="FFFFFF"/>
        </w:rPr>
        <w:t xml:space="preserve"> </w:t>
      </w:r>
      <w:r w:rsidRPr="005F793B">
        <w:rPr>
          <w:rFonts w:cstheme="minorHAnsi"/>
          <w:shd w:val="clear" w:color="auto" w:fill="FFFFFF"/>
        </w:rPr>
        <w:t>the </w:t>
      </w:r>
      <w:r w:rsidRPr="005F793B">
        <w:rPr>
          <w:rStyle w:val="Strong"/>
          <w:rFonts w:cstheme="minorHAnsi"/>
          <w:b w:val="0"/>
          <w:bCs w:val="0"/>
          <w:shd w:val="clear" w:color="auto" w:fill="FFFFFF"/>
        </w:rPr>
        <w:t>Cyprus Society for Integrative Psychotherapy</w:t>
      </w:r>
      <w:r w:rsidRPr="005F793B">
        <w:rPr>
          <w:rFonts w:cstheme="minorHAnsi"/>
          <w:b/>
          <w:bCs/>
          <w:shd w:val="clear" w:color="auto" w:fill="FFFFFF"/>
        </w:rPr>
        <w:t xml:space="preserve"> </w:t>
      </w:r>
      <w:r w:rsidRPr="005F793B">
        <w:rPr>
          <w:rFonts w:cstheme="minorHAnsi"/>
          <w:shd w:val="clear" w:color="auto" w:fill="FFFFFF"/>
        </w:rPr>
        <w:t>and its mission is to offer</w:t>
      </w:r>
      <w:r w:rsidRPr="005F793B">
        <w:rPr>
          <w:rStyle w:val="Strong"/>
          <w:rFonts w:cstheme="minorHAnsi"/>
          <w:shd w:val="clear" w:color="auto" w:fill="FFFFFF"/>
        </w:rPr>
        <w:t xml:space="preserve"> </w:t>
      </w:r>
      <w:r w:rsidRPr="005F793B">
        <w:rPr>
          <w:rStyle w:val="Strong"/>
          <w:rFonts w:cstheme="minorHAnsi"/>
          <w:b w:val="0"/>
          <w:bCs w:val="0"/>
          <w:shd w:val="clear" w:color="auto" w:fill="FFFFFF"/>
        </w:rPr>
        <w:t xml:space="preserve">education, research/scholarship, and community services. </w:t>
      </w:r>
      <w:r w:rsidRPr="005F793B">
        <w:rPr>
          <w:rStyle w:val="Strong"/>
          <w:rFonts w:cstheme="minorHAnsi"/>
          <w:b w:val="0"/>
          <w:bCs w:val="0"/>
          <w:shd w:val="clear" w:color="auto" w:fill="FFFFFF"/>
          <w:lang w:val="en-GB"/>
        </w:rPr>
        <w:t xml:space="preserve">CIP is running </w:t>
      </w:r>
      <w:r w:rsidRPr="005F793B">
        <w:rPr>
          <w:rFonts w:ascii="Merriweather" w:hAnsi="Merriweather"/>
          <w:b/>
          <w:bCs/>
          <w:sz w:val="11"/>
          <w:szCs w:val="11"/>
          <w:shd w:val="clear" w:color="auto" w:fill="FFFFFF"/>
        </w:rPr>
        <w:t>.</w:t>
      </w:r>
      <w:r w:rsidRPr="005F793B">
        <w:rPr>
          <w:b/>
          <w:bCs/>
          <w:lang w:val="en-GB"/>
        </w:rPr>
        <w:t>a</w:t>
      </w:r>
      <w:r w:rsidRPr="005F793B">
        <w:rPr>
          <w:lang w:val="en-GB"/>
        </w:rPr>
        <w:t xml:space="preserve"> Community Program in </w:t>
      </w:r>
      <w:proofErr w:type="spellStart"/>
      <w:r w:rsidRPr="005F793B">
        <w:rPr>
          <w:lang w:val="en-GB"/>
        </w:rPr>
        <w:t>Larnaca</w:t>
      </w:r>
      <w:proofErr w:type="spellEnd"/>
      <w:r w:rsidRPr="005F793B">
        <w:rPr>
          <w:lang w:val="en-GB"/>
        </w:rPr>
        <w:t xml:space="preserve"> District, funded by the National Addiction Authority (NAAC) and local Municipalities. As part of the program lectures to parents are offered by experts on topics that interest parents. This offering is named ‘</w:t>
      </w:r>
      <w:proofErr w:type="spellStart"/>
      <w:r w:rsidRPr="005F793B">
        <w:rPr>
          <w:lang w:val="en-GB"/>
        </w:rPr>
        <w:t>lektoria</w:t>
      </w:r>
      <w:proofErr w:type="spellEnd"/>
      <w:r w:rsidRPr="005F793B">
        <w:rPr>
          <w:lang w:val="en-GB"/>
        </w:rPr>
        <w:t xml:space="preserve"> </w:t>
      </w:r>
      <w:proofErr w:type="spellStart"/>
      <w:r w:rsidRPr="005F793B">
        <w:rPr>
          <w:lang w:val="en-GB"/>
        </w:rPr>
        <w:t>goneon</w:t>
      </w:r>
      <w:proofErr w:type="spellEnd"/>
      <w:r w:rsidRPr="005F793B">
        <w:rPr>
          <w:lang w:val="en-GB"/>
        </w:rPr>
        <w:t xml:space="preserve">’. </w:t>
      </w:r>
    </w:p>
    <w:p w14:paraId="08ACD9D7" w14:textId="77777777" w:rsidR="00402623" w:rsidRDefault="00402623" w:rsidP="005C17FB">
      <w:pPr>
        <w:pStyle w:val="ListParagraph"/>
        <w:numPr>
          <w:ilvl w:val="0"/>
          <w:numId w:val="11"/>
        </w:numPr>
        <w:jc w:val="both"/>
      </w:pPr>
      <w:proofErr w:type="spellStart"/>
      <w:r w:rsidRPr="005F793B">
        <w:rPr>
          <w:b/>
          <w:bCs/>
          <w:lang w:val="en-GB"/>
        </w:rPr>
        <w:t>Uclan</w:t>
      </w:r>
      <w:proofErr w:type="spellEnd"/>
      <w:r w:rsidRPr="005F793B">
        <w:rPr>
          <w:b/>
          <w:bCs/>
          <w:lang w:val="en-GB"/>
        </w:rPr>
        <w:t xml:space="preserve"> University,</w:t>
      </w:r>
      <w:r w:rsidRPr="005F793B">
        <w:rPr>
          <w:lang w:val="en-GB"/>
        </w:rPr>
        <w:t xml:space="preserve"> which is a private University in Cyprus, in collaboration with MESOGIOS an NGO specialized in prevention of mental illness and addiction offer the program ‘</w:t>
      </w:r>
      <w:proofErr w:type="spellStart"/>
      <w:r w:rsidRPr="005F793B">
        <w:rPr>
          <w:lang w:val="en-GB"/>
        </w:rPr>
        <w:t>Epidrasi</w:t>
      </w:r>
      <w:proofErr w:type="spellEnd"/>
      <w:r w:rsidRPr="005F793B">
        <w:rPr>
          <w:lang w:val="en-GB"/>
        </w:rPr>
        <w:t>’, which utilizes elements from Acceptance and Commitment Therapy literature and helps children, teens and parents to develop psychological flexibility. The program is funded by NAAC.</w:t>
      </w:r>
    </w:p>
    <w:p w14:paraId="6A2DB7D0" w14:textId="77777777" w:rsidR="00402623" w:rsidRDefault="00402623" w:rsidP="005C17FB">
      <w:pPr>
        <w:pStyle w:val="ListParagraph"/>
        <w:numPr>
          <w:ilvl w:val="0"/>
          <w:numId w:val="11"/>
        </w:numPr>
        <w:jc w:val="both"/>
      </w:pPr>
      <w:r w:rsidRPr="005F793B">
        <w:rPr>
          <w:b/>
          <w:bCs/>
          <w:lang w:val="en-GB"/>
        </w:rPr>
        <w:lastRenderedPageBreak/>
        <w:t xml:space="preserve">KENTHEA </w:t>
      </w:r>
      <w:r w:rsidRPr="005F793B">
        <w:rPr>
          <w:lang w:val="en-GB"/>
        </w:rPr>
        <w:t>is an NGO, which offers general programs (</w:t>
      </w:r>
      <w:proofErr w:type="spellStart"/>
      <w:proofErr w:type="gramStart"/>
      <w:r w:rsidRPr="005F793B">
        <w:rPr>
          <w:lang w:val="en-GB"/>
        </w:rPr>
        <w:t>eg</w:t>
      </w:r>
      <w:proofErr w:type="spellEnd"/>
      <w:proofErr w:type="gramEnd"/>
      <w:r w:rsidRPr="005F793B">
        <w:rPr>
          <w:lang w:val="en-GB"/>
        </w:rPr>
        <w:t xml:space="preserve"> Family Council) and specific programs (</w:t>
      </w:r>
      <w:proofErr w:type="spellStart"/>
      <w:r w:rsidRPr="005F793B">
        <w:rPr>
          <w:lang w:val="en-GB"/>
        </w:rPr>
        <w:t>eg.</w:t>
      </w:r>
      <w:proofErr w:type="spellEnd"/>
      <w:r w:rsidRPr="005F793B">
        <w:rPr>
          <w:lang w:val="en-GB"/>
        </w:rPr>
        <w:t xml:space="preserve"> ‘Mums in action’ </w:t>
      </w:r>
      <w:r>
        <w:t xml:space="preserve">a program for mothers experiencing adverse social conditions and symptoms of depression and anxiety. The past program ‘Take Care’ an EU Co-funded project aiming youth with risky alcohol consumption – had an element for parents of these youth). </w:t>
      </w:r>
    </w:p>
    <w:p w14:paraId="6957DDAC" w14:textId="440A5843" w:rsidR="00AA7394" w:rsidRPr="00AA7394" w:rsidRDefault="006C13D1" w:rsidP="005C17FB">
      <w:pPr>
        <w:pStyle w:val="ListParagraph"/>
        <w:numPr>
          <w:ilvl w:val="0"/>
          <w:numId w:val="11"/>
        </w:numPr>
        <w:jc w:val="both"/>
      </w:pPr>
      <w:r>
        <w:rPr>
          <w:lang w:val="en-GB"/>
        </w:rPr>
        <w:t>There are a host of other services provided, such as p</w:t>
      </w:r>
      <w:r w:rsidR="00402623" w:rsidRPr="005F793B">
        <w:rPr>
          <w:lang w:val="en-GB"/>
        </w:rPr>
        <w:t xml:space="preserve">rograms </w:t>
      </w:r>
      <w:r w:rsidR="003604DF" w:rsidRPr="0065026D">
        <w:rPr>
          <w:lang w:val="en-GB"/>
        </w:rPr>
        <w:t xml:space="preserve">for parents are offered </w:t>
      </w:r>
      <w:r w:rsidR="00402623" w:rsidRPr="005F793B">
        <w:rPr>
          <w:lang w:val="en-GB"/>
        </w:rPr>
        <w:t>by other private Universities</w:t>
      </w:r>
      <w:r>
        <w:rPr>
          <w:lang w:val="en-GB"/>
        </w:rPr>
        <w:t xml:space="preserve"> and programs on </w:t>
      </w:r>
      <w:r w:rsidRPr="005F793B">
        <w:rPr>
          <w:lang w:val="en-GB"/>
        </w:rPr>
        <w:t>developmental disorders</w:t>
      </w:r>
      <w:r>
        <w:rPr>
          <w:lang w:val="en-GB"/>
        </w:rPr>
        <w:t>, such as autism</w:t>
      </w:r>
      <w:r w:rsidR="003604DF">
        <w:rPr>
          <w:lang w:val="en-GB"/>
        </w:rPr>
        <w:t xml:space="preserve">. </w:t>
      </w:r>
      <w:r w:rsidR="003604DF" w:rsidRPr="0065026D">
        <w:rPr>
          <w:lang w:val="en-GB"/>
        </w:rPr>
        <w:t>Additionally, parents can attend</w:t>
      </w:r>
      <w:r w:rsidR="00402623" w:rsidRPr="005F793B">
        <w:rPr>
          <w:lang w:val="en-GB"/>
        </w:rPr>
        <w:t xml:space="preserve"> lectures by societies like </w:t>
      </w:r>
      <w:r w:rsidR="00695921">
        <w:rPr>
          <w:lang w:val="en-GB"/>
        </w:rPr>
        <w:t xml:space="preserve">the </w:t>
      </w:r>
      <w:r w:rsidR="00402623" w:rsidRPr="005F793B">
        <w:rPr>
          <w:lang w:val="en-GB"/>
        </w:rPr>
        <w:t>Cyprus Computer Society</w:t>
      </w:r>
      <w:r w:rsidR="00695921">
        <w:rPr>
          <w:lang w:val="en-GB"/>
        </w:rPr>
        <w:t xml:space="preserve"> or</w:t>
      </w:r>
      <w:r w:rsidR="00B17563">
        <w:rPr>
          <w:lang w:val="en-GB"/>
        </w:rPr>
        <w:t xml:space="preserve"> th</w:t>
      </w:r>
      <w:r>
        <w:rPr>
          <w:lang w:val="en-GB"/>
        </w:rPr>
        <w:t xml:space="preserve">e </w:t>
      </w:r>
      <w:r w:rsidR="00402623" w:rsidRPr="005F793B">
        <w:rPr>
          <w:lang w:val="en-GB"/>
        </w:rPr>
        <w:t>Cyprus Family Planning Organization</w:t>
      </w:r>
      <w:r>
        <w:rPr>
          <w:lang w:val="en-GB"/>
        </w:rPr>
        <w:t xml:space="preserve"> and </w:t>
      </w:r>
      <w:r w:rsidR="00402623" w:rsidRPr="005F793B">
        <w:rPr>
          <w:lang w:val="en-GB"/>
        </w:rPr>
        <w:t>annual conferences for parents</w:t>
      </w:r>
      <w:r w:rsidR="00695921">
        <w:rPr>
          <w:lang w:val="en-GB"/>
        </w:rPr>
        <w:t>, such as</w:t>
      </w:r>
      <w:r>
        <w:rPr>
          <w:lang w:val="en-GB"/>
        </w:rPr>
        <w:t xml:space="preserve"> </w:t>
      </w:r>
      <w:r w:rsidR="00402623" w:rsidRPr="005F793B">
        <w:rPr>
          <w:lang w:val="en-GB"/>
        </w:rPr>
        <w:t xml:space="preserve">the </w:t>
      </w:r>
      <w:r w:rsidR="00695921">
        <w:rPr>
          <w:lang w:val="en-GB"/>
        </w:rPr>
        <w:t>ones hosted on the</w:t>
      </w:r>
      <w:r w:rsidR="00402623" w:rsidRPr="005F793B">
        <w:rPr>
          <w:lang w:val="en-GB"/>
        </w:rPr>
        <w:t xml:space="preserve"> Paidiatros.com </w:t>
      </w:r>
      <w:r w:rsidR="00695921" w:rsidRPr="005F793B">
        <w:rPr>
          <w:lang w:val="en-GB"/>
        </w:rPr>
        <w:t xml:space="preserve">webpage </w:t>
      </w:r>
      <w:r>
        <w:rPr>
          <w:lang w:val="en-GB"/>
        </w:rPr>
        <w:t xml:space="preserve">. Furthermore, </w:t>
      </w:r>
      <w:r w:rsidRPr="005F793B">
        <w:rPr>
          <w:lang w:val="en-GB"/>
        </w:rPr>
        <w:t>local municipalities</w:t>
      </w:r>
      <w:r>
        <w:rPr>
          <w:lang w:val="en-GB"/>
        </w:rPr>
        <w:t xml:space="preserve"> </w:t>
      </w:r>
      <w:r w:rsidRPr="005F793B">
        <w:rPr>
          <w:lang w:val="en-GB"/>
        </w:rPr>
        <w:t xml:space="preserve">usually </w:t>
      </w:r>
      <w:r>
        <w:rPr>
          <w:lang w:val="en-GB"/>
        </w:rPr>
        <w:t xml:space="preserve">offer </w:t>
      </w:r>
      <w:r w:rsidR="00402623" w:rsidRPr="005F793B">
        <w:rPr>
          <w:lang w:val="en-GB"/>
        </w:rPr>
        <w:t xml:space="preserve">lectures for parents </w:t>
      </w:r>
      <w:r>
        <w:rPr>
          <w:lang w:val="en-GB"/>
        </w:rPr>
        <w:t>via</w:t>
      </w:r>
      <w:r w:rsidR="00402623" w:rsidRPr="005F793B">
        <w:rPr>
          <w:lang w:val="en-GB"/>
        </w:rPr>
        <w:t xml:space="preserve"> open schools</w:t>
      </w:r>
      <w:r>
        <w:rPr>
          <w:lang w:val="en-GB"/>
        </w:rPr>
        <w:t>, while</w:t>
      </w:r>
      <w:r w:rsidR="00402623" w:rsidRPr="005F793B">
        <w:rPr>
          <w:lang w:val="en-GB"/>
        </w:rPr>
        <w:t xml:space="preserve"> the Ministry of Education offers evening educational programs </w:t>
      </w:r>
      <w:r>
        <w:rPr>
          <w:lang w:val="en-GB"/>
        </w:rPr>
        <w:t>on</w:t>
      </w:r>
      <w:r w:rsidR="00402623" w:rsidRPr="005F793B">
        <w:rPr>
          <w:lang w:val="en-GB"/>
        </w:rPr>
        <w:t xml:space="preserve"> topics</w:t>
      </w:r>
      <w:r>
        <w:rPr>
          <w:lang w:val="en-GB"/>
        </w:rPr>
        <w:t xml:space="preserve"> like</w:t>
      </w:r>
      <w:r w:rsidR="00402623" w:rsidRPr="005F793B">
        <w:rPr>
          <w:lang w:val="en-GB"/>
        </w:rPr>
        <w:t xml:space="preserve"> Psychology and upbringing of Children</w:t>
      </w:r>
      <w:r>
        <w:rPr>
          <w:lang w:val="en-GB"/>
        </w:rPr>
        <w:t>. Lastly,</w:t>
      </w:r>
      <w:r w:rsidR="00402623" w:rsidRPr="005F793B">
        <w:rPr>
          <w:lang w:val="en-GB"/>
        </w:rPr>
        <w:t xml:space="preserve"> several private entities offer free of lectures and programs for parents.</w:t>
      </w:r>
      <w:r w:rsidR="00695921">
        <w:rPr>
          <w:lang w:val="en-GB"/>
        </w:rPr>
        <w:t xml:space="preserve"> </w:t>
      </w:r>
    </w:p>
    <w:p w14:paraId="57354AF7" w14:textId="22137F44" w:rsidR="00AA7394" w:rsidRDefault="00AA7394" w:rsidP="00AA7394">
      <w:pPr>
        <w:pStyle w:val="Heading2"/>
      </w:pPr>
      <w:bookmarkStart w:id="52" w:name="_Toc74211172"/>
      <w:r>
        <w:t>Focus Group Report</w:t>
      </w:r>
      <w:bookmarkEnd w:id="52"/>
    </w:p>
    <w:p w14:paraId="43A98F34" w14:textId="54E7BD1F" w:rsidR="00AA7394" w:rsidRPr="004F2AD6" w:rsidRDefault="00AA7394" w:rsidP="00AA7394">
      <w:pPr>
        <w:pStyle w:val="Heading3"/>
        <w:rPr>
          <w:shd w:val="clear" w:color="auto" w:fill="FFFFFF"/>
        </w:rPr>
      </w:pPr>
      <w:bookmarkStart w:id="53" w:name="_Toc74211173"/>
      <w:r>
        <w:rPr>
          <w:shd w:val="clear" w:color="auto" w:fill="FFFFFF"/>
        </w:rPr>
        <w:t>Focus Group Description</w:t>
      </w:r>
      <w:bookmarkEnd w:id="53"/>
    </w:p>
    <w:p w14:paraId="01C9853A" w14:textId="1A56CD6A" w:rsidR="00A83A8F" w:rsidRDefault="003604DF" w:rsidP="00AA7394">
      <w:pPr>
        <w:jc w:val="both"/>
        <w:rPr>
          <w:shd w:val="clear" w:color="auto" w:fill="FFFFFF"/>
        </w:rPr>
      </w:pPr>
      <w:r>
        <w:rPr>
          <w:shd w:val="clear" w:color="auto" w:fill="FFFFFF"/>
        </w:rPr>
        <w:t>KENTHEA</w:t>
      </w:r>
      <w:r w:rsidR="00AA7394">
        <w:rPr>
          <w:shd w:val="clear" w:color="auto" w:fill="FFFFFF"/>
        </w:rPr>
        <w:t xml:space="preserve"> </w:t>
      </w:r>
      <w:r w:rsidR="00C778B6">
        <w:rPr>
          <w:shd w:val="clear" w:color="auto" w:fill="FFFFFF"/>
        </w:rPr>
        <w:t xml:space="preserve">held a focus group with </w:t>
      </w:r>
      <w:r w:rsidR="00AA7394">
        <w:rPr>
          <w:shd w:val="clear" w:color="auto" w:fill="FFFFFF"/>
        </w:rPr>
        <w:t xml:space="preserve">4 participants. </w:t>
      </w:r>
      <w:r w:rsidR="00A83A8F">
        <w:rPr>
          <w:shd w:val="clear" w:color="auto" w:fill="FFFFFF"/>
        </w:rPr>
        <w:t>These are:</w:t>
      </w:r>
    </w:p>
    <w:p w14:paraId="07633676" w14:textId="2757AC04" w:rsidR="00A83A8F" w:rsidRPr="00A83A8F" w:rsidRDefault="00AA7394" w:rsidP="0050674E">
      <w:pPr>
        <w:pStyle w:val="ListParagraph"/>
        <w:numPr>
          <w:ilvl w:val="0"/>
          <w:numId w:val="43"/>
        </w:numPr>
        <w:jc w:val="both"/>
        <w:rPr>
          <w:shd w:val="clear" w:color="auto" w:fill="FFFFFF"/>
        </w:rPr>
      </w:pPr>
      <w:r w:rsidRPr="00A83A8F">
        <w:rPr>
          <w:shd w:val="clear" w:color="auto" w:fill="FFFFFF"/>
        </w:rPr>
        <w:t>The first participant</w:t>
      </w:r>
      <w:r w:rsidR="00A83A8F">
        <w:rPr>
          <w:shd w:val="clear" w:color="auto" w:fill="FFFFFF"/>
        </w:rPr>
        <w:t xml:space="preserve"> (P1)</w:t>
      </w:r>
      <w:r w:rsidRPr="00A83A8F">
        <w:rPr>
          <w:shd w:val="clear" w:color="auto" w:fill="FFFFFF"/>
        </w:rPr>
        <w:t xml:space="preserve"> is a Clinical Psychologist who also worked for a year as a teacher of Psychology within the prison.</w:t>
      </w:r>
    </w:p>
    <w:p w14:paraId="4D7301A4" w14:textId="0F132D2F" w:rsidR="00A83A8F" w:rsidRPr="00A83A8F" w:rsidRDefault="00AA7394" w:rsidP="0050674E">
      <w:pPr>
        <w:pStyle w:val="ListParagraph"/>
        <w:numPr>
          <w:ilvl w:val="0"/>
          <w:numId w:val="42"/>
        </w:numPr>
        <w:jc w:val="both"/>
        <w:rPr>
          <w:shd w:val="clear" w:color="auto" w:fill="FFFFFF"/>
        </w:rPr>
      </w:pPr>
      <w:r w:rsidRPr="00A83A8F">
        <w:rPr>
          <w:shd w:val="clear" w:color="auto" w:fill="FFFFFF"/>
        </w:rPr>
        <w:t>The second participant</w:t>
      </w:r>
      <w:r w:rsidR="00A83A8F">
        <w:rPr>
          <w:shd w:val="clear" w:color="auto" w:fill="FFFFFF"/>
        </w:rPr>
        <w:t xml:space="preserve"> (P2)</w:t>
      </w:r>
      <w:r w:rsidRPr="00A83A8F">
        <w:rPr>
          <w:shd w:val="clear" w:color="auto" w:fill="FFFFFF"/>
        </w:rPr>
        <w:t xml:space="preserve"> is a </w:t>
      </w:r>
      <w:proofErr w:type="gramStart"/>
      <w:r w:rsidRPr="00A83A8F">
        <w:rPr>
          <w:shd w:val="clear" w:color="auto" w:fill="FFFFFF"/>
        </w:rPr>
        <w:t>Psychologist</w:t>
      </w:r>
      <w:proofErr w:type="gramEnd"/>
      <w:r w:rsidRPr="00A83A8F">
        <w:rPr>
          <w:shd w:val="clear" w:color="auto" w:fill="FFFFFF"/>
        </w:rPr>
        <w:t xml:space="preserve"> who works at </w:t>
      </w:r>
      <w:r w:rsidR="00E26952" w:rsidRPr="00A83A8F">
        <w:rPr>
          <w:shd w:val="clear" w:color="auto" w:fill="FFFFFF"/>
        </w:rPr>
        <w:t xml:space="preserve">the </w:t>
      </w:r>
      <w:r w:rsidRPr="00A83A8F">
        <w:rPr>
          <w:shd w:val="clear" w:color="auto" w:fill="FFFFFF"/>
        </w:rPr>
        <w:t xml:space="preserve">National Addiction Authority of Cyprus. Within this person’s duties is monitoring preventive programs for vulnerable groups (children of prisoners being one). </w:t>
      </w:r>
    </w:p>
    <w:p w14:paraId="7BDAFD51" w14:textId="406AB794" w:rsidR="00A83A8F" w:rsidRPr="00A83A8F" w:rsidRDefault="00AA7394" w:rsidP="0050674E">
      <w:pPr>
        <w:pStyle w:val="ListParagraph"/>
        <w:numPr>
          <w:ilvl w:val="0"/>
          <w:numId w:val="42"/>
        </w:numPr>
        <w:jc w:val="both"/>
        <w:rPr>
          <w:shd w:val="clear" w:color="auto" w:fill="FFFFFF"/>
        </w:rPr>
      </w:pPr>
      <w:r w:rsidRPr="00A83A8F">
        <w:rPr>
          <w:shd w:val="clear" w:color="auto" w:fill="FFFFFF"/>
        </w:rPr>
        <w:t xml:space="preserve">The third participant </w:t>
      </w:r>
      <w:r w:rsidR="00A83A8F">
        <w:rPr>
          <w:shd w:val="clear" w:color="auto" w:fill="FFFFFF"/>
        </w:rPr>
        <w:t xml:space="preserve">(P3) </w:t>
      </w:r>
      <w:r w:rsidRPr="00A83A8F">
        <w:rPr>
          <w:shd w:val="clear" w:color="auto" w:fill="FFFFFF"/>
        </w:rPr>
        <w:t>is a Counseling Psychologist with 2 months experience in the Prison’s school and who works with fathers after release</w:t>
      </w:r>
      <w:r w:rsidR="00E26952" w:rsidRPr="00A83A8F">
        <w:rPr>
          <w:shd w:val="clear" w:color="auto" w:fill="FFFFFF"/>
        </w:rPr>
        <w:t>,</w:t>
      </w:r>
      <w:r w:rsidRPr="00A83A8F">
        <w:rPr>
          <w:shd w:val="clear" w:color="auto" w:fill="FFFFFF"/>
        </w:rPr>
        <w:t xml:space="preserve"> mostly</w:t>
      </w:r>
      <w:r w:rsidR="00E26952" w:rsidRPr="00A83A8F">
        <w:rPr>
          <w:shd w:val="clear" w:color="auto" w:fill="FFFFFF"/>
        </w:rPr>
        <w:t xml:space="preserve"> as</w:t>
      </w:r>
      <w:r w:rsidRPr="00A83A8F">
        <w:rPr>
          <w:shd w:val="clear" w:color="auto" w:fill="FFFFFF"/>
        </w:rPr>
        <w:t xml:space="preserve"> </w:t>
      </w:r>
      <w:r w:rsidR="00E26952" w:rsidRPr="00A83A8F">
        <w:rPr>
          <w:shd w:val="clear" w:color="auto" w:fill="FFFFFF"/>
        </w:rPr>
        <w:t xml:space="preserve">individual </w:t>
      </w:r>
      <w:r w:rsidRPr="00A83A8F">
        <w:rPr>
          <w:shd w:val="clear" w:color="auto" w:fill="FFFFFF"/>
        </w:rPr>
        <w:t xml:space="preserve">psychological support. </w:t>
      </w:r>
    </w:p>
    <w:p w14:paraId="5B15E68C" w14:textId="6DB91719" w:rsidR="00A83A8F" w:rsidRPr="00A83A8F" w:rsidRDefault="00AA7394" w:rsidP="0050674E">
      <w:pPr>
        <w:pStyle w:val="ListParagraph"/>
        <w:numPr>
          <w:ilvl w:val="0"/>
          <w:numId w:val="42"/>
        </w:numPr>
        <w:jc w:val="both"/>
        <w:rPr>
          <w:shd w:val="clear" w:color="auto" w:fill="FFFFFF"/>
        </w:rPr>
      </w:pPr>
      <w:r w:rsidRPr="00A83A8F">
        <w:rPr>
          <w:shd w:val="clear" w:color="auto" w:fill="FFFFFF"/>
        </w:rPr>
        <w:t xml:space="preserve">The </w:t>
      </w:r>
      <w:r w:rsidR="00A83A8F">
        <w:rPr>
          <w:shd w:val="clear" w:color="auto" w:fill="FFFFFF"/>
        </w:rPr>
        <w:t>fourth</w:t>
      </w:r>
      <w:r w:rsidR="00A83A8F" w:rsidRPr="00A83A8F">
        <w:rPr>
          <w:shd w:val="clear" w:color="auto" w:fill="FFFFFF"/>
        </w:rPr>
        <w:t xml:space="preserve"> </w:t>
      </w:r>
      <w:r w:rsidRPr="00A83A8F">
        <w:rPr>
          <w:shd w:val="clear" w:color="auto" w:fill="FFFFFF"/>
        </w:rPr>
        <w:t>participant</w:t>
      </w:r>
      <w:r w:rsidR="00A83A8F">
        <w:rPr>
          <w:shd w:val="clear" w:color="auto" w:fill="FFFFFF"/>
        </w:rPr>
        <w:t xml:space="preserve"> (P4)</w:t>
      </w:r>
      <w:r w:rsidRPr="00A83A8F">
        <w:rPr>
          <w:shd w:val="clear" w:color="auto" w:fill="FFFFFF"/>
        </w:rPr>
        <w:t xml:space="preserve"> is a seasoned Psychiatrist who in the past worked for the </w:t>
      </w:r>
      <w:proofErr w:type="gramStart"/>
      <w:r w:rsidRPr="00A83A8F">
        <w:rPr>
          <w:shd w:val="clear" w:color="auto" w:fill="FFFFFF"/>
        </w:rPr>
        <w:t>Public</w:t>
      </w:r>
      <w:proofErr w:type="gramEnd"/>
      <w:r w:rsidRPr="00A83A8F">
        <w:rPr>
          <w:shd w:val="clear" w:color="auto" w:fill="FFFFFF"/>
        </w:rPr>
        <w:t xml:space="preserve"> sector and currently </w:t>
      </w:r>
      <w:r w:rsidR="00E26952" w:rsidRPr="00A83A8F">
        <w:rPr>
          <w:shd w:val="clear" w:color="auto" w:fill="FFFFFF"/>
        </w:rPr>
        <w:t>works in a</w:t>
      </w:r>
      <w:r w:rsidRPr="00A83A8F">
        <w:rPr>
          <w:shd w:val="clear" w:color="auto" w:fill="FFFFFF"/>
        </w:rPr>
        <w:t xml:space="preserve"> private practice. This Psychiatrist performed research in the prison, volunteered, and is visiting inmates on demand since they are allowed to be evaluated by a doctor outside the prison. </w:t>
      </w:r>
    </w:p>
    <w:p w14:paraId="037ADE2D" w14:textId="70B80EAB" w:rsidR="00AA7394" w:rsidRDefault="00AA7394" w:rsidP="00AA7394">
      <w:pPr>
        <w:jc w:val="both"/>
        <w:rPr>
          <w:shd w:val="clear" w:color="auto" w:fill="FFFFFF"/>
        </w:rPr>
      </w:pPr>
      <w:r>
        <w:rPr>
          <w:shd w:val="clear" w:color="auto" w:fill="FFFFFF"/>
        </w:rPr>
        <w:t>The focus group was con</w:t>
      </w:r>
      <w:r w:rsidR="004F0578">
        <w:rPr>
          <w:shd w:val="clear" w:color="auto" w:fill="FFFFFF"/>
        </w:rPr>
        <w:t>ducted</w:t>
      </w:r>
      <w:r>
        <w:rPr>
          <w:shd w:val="clear" w:color="auto" w:fill="FFFFFF"/>
        </w:rPr>
        <w:t xml:space="preserve"> by a counseling psychologist with experience in </w:t>
      </w:r>
      <w:r w:rsidR="00E26952">
        <w:rPr>
          <w:shd w:val="clear" w:color="auto" w:fill="FFFFFF"/>
        </w:rPr>
        <w:t xml:space="preserve">working with </w:t>
      </w:r>
      <w:r>
        <w:rPr>
          <w:shd w:val="clear" w:color="auto" w:fill="FFFFFF"/>
        </w:rPr>
        <w:t xml:space="preserve">groups </w:t>
      </w:r>
      <w:r w:rsidR="00E26952">
        <w:rPr>
          <w:shd w:val="clear" w:color="auto" w:fill="FFFFFF"/>
        </w:rPr>
        <w:t>of</w:t>
      </w:r>
      <w:r>
        <w:rPr>
          <w:shd w:val="clear" w:color="auto" w:fill="FFFFFF"/>
        </w:rPr>
        <w:t xml:space="preserve"> prisoners and supervising other professional</w:t>
      </w:r>
      <w:r w:rsidR="00A83A8F">
        <w:rPr>
          <w:shd w:val="clear" w:color="auto" w:fill="FFFFFF"/>
        </w:rPr>
        <w:t xml:space="preserve">s </w:t>
      </w:r>
      <w:r>
        <w:rPr>
          <w:shd w:val="clear" w:color="auto" w:fill="FFFFFF"/>
        </w:rPr>
        <w:t>offer</w:t>
      </w:r>
      <w:r w:rsidR="00A83A8F">
        <w:rPr>
          <w:shd w:val="clear" w:color="auto" w:fill="FFFFFF"/>
        </w:rPr>
        <w:t>ing</w:t>
      </w:r>
      <w:r>
        <w:rPr>
          <w:shd w:val="clear" w:color="auto" w:fill="FFFFFF"/>
        </w:rPr>
        <w:t xml:space="preserve"> these types of services. </w:t>
      </w:r>
    </w:p>
    <w:p w14:paraId="1BAA186D" w14:textId="594F3CEE" w:rsidR="00AA7394" w:rsidRDefault="00AA7394" w:rsidP="00AA7394">
      <w:pPr>
        <w:pStyle w:val="Heading3"/>
      </w:pPr>
      <w:bookmarkStart w:id="54" w:name="_Toc74211174"/>
      <w:r w:rsidRPr="00773348">
        <w:t>Focus Group Content</w:t>
      </w:r>
      <w:bookmarkEnd w:id="54"/>
    </w:p>
    <w:p w14:paraId="22B5DCF6" w14:textId="60FFB5F5" w:rsidR="00E26952" w:rsidRDefault="00AA7394" w:rsidP="00E26952">
      <w:pPr>
        <w:pStyle w:val="Heading4"/>
      </w:pPr>
      <w:r w:rsidRPr="00153E71">
        <w:t>Introduction/</w:t>
      </w:r>
      <w:r>
        <w:rPr>
          <w:lang w:val="en-GB"/>
        </w:rPr>
        <w:t>Priming</w:t>
      </w:r>
      <w:r>
        <w:t xml:space="preserve"> </w:t>
      </w:r>
    </w:p>
    <w:p w14:paraId="6777CA4A" w14:textId="53FCC246" w:rsidR="00AA7394" w:rsidRPr="004F2AD6" w:rsidRDefault="00AA7394" w:rsidP="00E26952">
      <w:pPr>
        <w:jc w:val="both"/>
        <w:rPr>
          <w:b/>
        </w:rPr>
      </w:pPr>
      <w:r>
        <w:t xml:space="preserve">The focus group began with a description of the project and its goals. We provided information about the organizations participating in the consortium and a thorough description was given </w:t>
      </w:r>
      <w:proofErr w:type="gramStart"/>
      <w:r w:rsidR="00E26952">
        <w:t>in regard to</w:t>
      </w:r>
      <w:proofErr w:type="gramEnd"/>
      <w:r>
        <w:t xml:space="preserve"> personal data </w:t>
      </w:r>
      <w:r w:rsidR="00E26952">
        <w:t xml:space="preserve">collection and protection. </w:t>
      </w:r>
      <w:r>
        <w:t>The participants gave their permission for the FG to be recorded.</w:t>
      </w:r>
    </w:p>
    <w:p w14:paraId="463AAC9C" w14:textId="774B3311" w:rsidR="00E26952" w:rsidRDefault="00AA7394" w:rsidP="00E26952">
      <w:pPr>
        <w:pStyle w:val="Heading4"/>
      </w:pPr>
      <w:r w:rsidRPr="00AB320F">
        <w:t xml:space="preserve">Current </w:t>
      </w:r>
      <w:r w:rsidR="000A73D9">
        <w:t>provisions</w:t>
      </w:r>
      <w:r w:rsidR="000A73D9" w:rsidRPr="00AB320F">
        <w:t xml:space="preserve"> </w:t>
      </w:r>
      <w:r w:rsidR="000A73D9">
        <w:t>for</w:t>
      </w:r>
      <w:r w:rsidR="000A73D9" w:rsidRPr="00AB320F">
        <w:t xml:space="preserve"> </w:t>
      </w:r>
      <w:r w:rsidRPr="00AB320F">
        <w:t>parental skills program</w:t>
      </w:r>
      <w:r w:rsidR="000A73D9">
        <w:t>s</w:t>
      </w:r>
      <w:r w:rsidRPr="00AB320F">
        <w:t xml:space="preserve"> in Cyprus Prison</w:t>
      </w:r>
      <w:r>
        <w:t xml:space="preserve">: </w:t>
      </w:r>
    </w:p>
    <w:p w14:paraId="799857AA" w14:textId="68F1C958" w:rsidR="00AA7394" w:rsidRPr="004F2AD6" w:rsidRDefault="00AA7394" w:rsidP="00E26952">
      <w:pPr>
        <w:jc w:val="both"/>
        <w:rPr>
          <w:b/>
        </w:rPr>
      </w:pPr>
      <w:r>
        <w:t xml:space="preserve">Participants were not aware of any specific parenting skills program </w:t>
      </w:r>
      <w:r w:rsidRPr="0050674E">
        <w:t xml:space="preserve">running in the prison. P1 </w:t>
      </w:r>
      <w:r w:rsidR="006E3BCD" w:rsidRPr="0050674E">
        <w:t>described his</w:t>
      </w:r>
      <w:r w:rsidR="00A83A8F" w:rsidRPr="0050674E">
        <w:t xml:space="preserve"> experiences</w:t>
      </w:r>
      <w:r w:rsidRPr="0050674E">
        <w:t xml:space="preserve"> </w:t>
      </w:r>
      <w:r w:rsidR="00A83A8F" w:rsidRPr="0050674E">
        <w:t>with</w:t>
      </w:r>
      <w:r w:rsidRPr="0050674E">
        <w:t xml:space="preserve"> the </w:t>
      </w:r>
      <w:r w:rsidR="00A83A8F" w:rsidRPr="0050674E">
        <w:t>psychology class</w:t>
      </w:r>
      <w:r w:rsidRPr="0050674E">
        <w:t xml:space="preserve"> in prison</w:t>
      </w:r>
      <w:r w:rsidR="00E26952" w:rsidRPr="0050674E">
        <w:t>. P1 talked abo</w:t>
      </w:r>
      <w:r w:rsidR="00E26952">
        <w:t>ut</w:t>
      </w:r>
      <w:r>
        <w:t xml:space="preserve"> </w:t>
      </w:r>
      <w:r w:rsidR="00E26952">
        <w:t>the time</w:t>
      </w:r>
      <w:r>
        <w:t xml:space="preserve"> </w:t>
      </w:r>
      <w:r w:rsidR="003604DF">
        <w:t xml:space="preserve">he </w:t>
      </w:r>
      <w:r>
        <w:t>was teaching</w:t>
      </w:r>
      <w:r w:rsidR="00A83A8F">
        <w:t>.</w:t>
      </w:r>
      <w:r w:rsidR="00E26952">
        <w:t xml:space="preserve">, </w:t>
      </w:r>
      <w:r w:rsidR="00A83A8F">
        <w:t>He remembered</w:t>
      </w:r>
      <w:r>
        <w:t xml:space="preserve"> incorporated practical elements</w:t>
      </w:r>
      <w:r w:rsidR="00E26952">
        <w:t>, such as</w:t>
      </w:r>
      <w:r>
        <w:t xml:space="preserve"> </w:t>
      </w:r>
      <w:r w:rsidR="00E26952">
        <w:t>day-to-day expertise</w:t>
      </w:r>
      <w:r>
        <w:t xml:space="preserve">, experiences in and out of the prison, communication skills, emotional regulation skills and skills in maintaining relationships. He said that many fathers were asking for </w:t>
      </w:r>
      <w:r w:rsidR="00E26952">
        <w:t>advice on</w:t>
      </w:r>
      <w:r>
        <w:t xml:space="preserve"> how to keep a presence in the lives of their children. P2 </w:t>
      </w:r>
      <w:r>
        <w:lastRenderedPageBreak/>
        <w:t xml:space="preserve">named 3 preventive programs who work mostly with children of prisoners and at </w:t>
      </w:r>
      <w:r w:rsidR="00A83A8F">
        <w:t xml:space="preserve">to </w:t>
      </w:r>
      <w:r>
        <w:t>some degree with families. P3 was not aware of specific offers. P4 was aware of what was offered 15 to 20 years</w:t>
      </w:r>
      <w:r w:rsidR="00E26952">
        <w:t xml:space="preserve"> ago,</w:t>
      </w:r>
      <w:r>
        <w:t xml:space="preserve"> when </w:t>
      </w:r>
      <w:r w:rsidR="00E26952">
        <w:t>P4</w:t>
      </w:r>
      <w:r>
        <w:t xml:space="preserve"> was more involved as a volunteer. All participants agreed that </w:t>
      </w:r>
      <w:r w:rsidR="00E26952">
        <w:t xml:space="preserve">current </w:t>
      </w:r>
      <w:r>
        <w:t>offer</w:t>
      </w:r>
      <w:r w:rsidR="00E26952">
        <w:t>s on the topic</w:t>
      </w:r>
      <w:r>
        <w:t xml:space="preserve"> are not enough</w:t>
      </w:r>
      <w:r w:rsidR="00E26952">
        <w:t>.</w:t>
      </w:r>
      <w:r w:rsidR="003604DF">
        <w:t xml:space="preserve"> </w:t>
      </w:r>
      <w:r>
        <w:t xml:space="preserve">P1 wondered </w:t>
      </w:r>
      <w:r w:rsidR="00E26952">
        <w:t>about the lack of</w:t>
      </w:r>
      <w:r>
        <w:t xml:space="preserve"> support</w:t>
      </w:r>
      <w:r w:rsidR="00E26952">
        <w:t xml:space="preserve"> for </w:t>
      </w:r>
      <w:r>
        <w:t>prisoners</w:t>
      </w:r>
      <w:r w:rsidR="00E26952">
        <w:t xml:space="preserve"> </w:t>
      </w:r>
      <w:proofErr w:type="gramStart"/>
      <w:r w:rsidR="00E26952">
        <w:t>in regards to</w:t>
      </w:r>
      <w:proofErr w:type="gramEnd"/>
      <w:r w:rsidR="00E26952">
        <w:t xml:space="preserve"> keeping recidivism low</w:t>
      </w:r>
      <w:r>
        <w:t xml:space="preserve">. He said that prisoners told him that every time they return </w:t>
      </w:r>
      <w:r w:rsidR="00E26952">
        <w:t>to</w:t>
      </w:r>
      <w:r>
        <w:t xml:space="preserve"> prison</w:t>
      </w:r>
      <w:r w:rsidR="00E26952">
        <w:t>,</w:t>
      </w:r>
      <w:r>
        <w:t xml:space="preserve"> they </w:t>
      </w:r>
      <w:r w:rsidR="00E26952">
        <w:t>were</w:t>
      </w:r>
      <w:r>
        <w:t xml:space="preserve"> feeling like they are attending a reunion meeting.</w:t>
      </w:r>
    </w:p>
    <w:p w14:paraId="67866CE3" w14:textId="77777777" w:rsidR="00E26952" w:rsidRDefault="00AA7394" w:rsidP="00E26952">
      <w:pPr>
        <w:pStyle w:val="Heading4"/>
      </w:pPr>
      <w:r w:rsidRPr="00153E71">
        <w:t>Obstacles</w:t>
      </w:r>
      <w:r>
        <w:t xml:space="preserve"> for optimal implementation quality</w:t>
      </w:r>
      <w:r w:rsidRPr="00153E71">
        <w:t>:</w:t>
      </w:r>
    </w:p>
    <w:p w14:paraId="64680C57" w14:textId="5AB9A40B" w:rsidR="00AA7394" w:rsidRPr="004F2AD6" w:rsidRDefault="00E26952" w:rsidP="00AA7394">
      <w:pPr>
        <w:jc w:val="both"/>
        <w:rPr>
          <w:b/>
        </w:rPr>
      </w:pPr>
      <w:r>
        <w:t>N</w:t>
      </w:r>
      <w:r w:rsidR="00AA7394">
        <w:t>ot having information about who are the participants</w:t>
      </w:r>
      <w:r>
        <w:t xml:space="preserve"> attending</w:t>
      </w:r>
      <w:r w:rsidR="00AA7394">
        <w:t xml:space="preserve"> </w:t>
      </w:r>
      <w:r>
        <w:t>courses</w:t>
      </w:r>
      <w:r w:rsidR="00AA7394">
        <w:t xml:space="preserve"> (</w:t>
      </w:r>
      <w:proofErr w:type="gramStart"/>
      <w:r w:rsidR="00AA7394">
        <w:t>e.g.</w:t>
      </w:r>
      <w:proofErr w:type="gramEnd"/>
      <w:r w:rsidR="00AA7394">
        <w:t xml:space="preserve"> age, family status, crime for which they are serving time) was identified as a major weakness in the quality of the provided services. Not knowing in advance who will take part, what the</w:t>
      </w:r>
      <w:r>
        <w:t>ir</w:t>
      </w:r>
      <w:r w:rsidR="00AA7394">
        <w:t xml:space="preserve"> specific needs</w:t>
      </w:r>
      <w:r>
        <w:t xml:space="preserve"> are</w:t>
      </w:r>
      <w:r w:rsidR="00AA7394">
        <w:t>, and if the group can work well together is an obstacle for any intervention</w:t>
      </w:r>
      <w:r>
        <w:t xml:space="preserve">, as they should be </w:t>
      </w:r>
      <w:r w:rsidR="00AA7394">
        <w:t xml:space="preserve">tailored made. </w:t>
      </w:r>
      <w:r w:rsidR="00691489">
        <w:t>P1 mentioned that perhaps the only benefit stemming from the anonymity of participants was the equal treatment of all participants regardless of their crimes</w:t>
      </w:r>
      <w:r w:rsidR="0086461E">
        <w:t>.</w:t>
      </w:r>
      <w:r w:rsidR="00AA7394">
        <w:t xml:space="preserve"> P3 </w:t>
      </w:r>
      <w:r w:rsidR="0086461E">
        <w:t>pointed out that</w:t>
      </w:r>
      <w:r w:rsidR="00AA7394">
        <w:t xml:space="preserve"> participants </w:t>
      </w:r>
      <w:r w:rsidR="0086461E">
        <w:t>already had</w:t>
      </w:r>
      <w:r w:rsidR="00AA7394">
        <w:t xml:space="preserve"> information about each other and the only</w:t>
      </w:r>
      <w:r w:rsidR="0086461E">
        <w:t xml:space="preserve"> now knowing</w:t>
      </w:r>
      <w:r w:rsidR="00AA7394">
        <w:t xml:space="preserve"> might be the facilitator. The lack of knowledge by the facilitator poses significant challenges in understanding and managing group dynamics accordingly. Another significant obstacle recognized was</w:t>
      </w:r>
      <w:r w:rsidR="000A73D9">
        <w:t xml:space="preserve"> the</w:t>
      </w:r>
      <w:r w:rsidR="00AA7394">
        <w:t xml:space="preserve"> inconsistent attendance in the groups. </w:t>
      </w:r>
      <w:r w:rsidR="00691489">
        <w:t xml:space="preserve">P1 likened </w:t>
      </w:r>
      <w:r w:rsidR="006E3BCD">
        <w:t>p</w:t>
      </w:r>
      <w:r w:rsidR="00AA7394">
        <w:t>risoners</w:t>
      </w:r>
      <w:r w:rsidR="006E3BCD">
        <w:t xml:space="preserve"> to passengers in a bus sharing a ride, therefor stressing the temporary and non-committed nature of class attendance. </w:t>
      </w:r>
      <w:r w:rsidR="00AA7394">
        <w:t xml:space="preserve">One more identified obstacle was </w:t>
      </w:r>
      <w:r w:rsidR="0086461E">
        <w:t xml:space="preserve">the </w:t>
      </w:r>
      <w:r w:rsidR="00AA7394">
        <w:t>lack of coordination with the prison staff</w:t>
      </w:r>
      <w:r w:rsidR="006E3BCD" w:rsidRPr="006E3BCD">
        <w:t xml:space="preserve"> </w:t>
      </w:r>
      <w:r w:rsidR="006E3BCD">
        <w:t>about the prisoners’ condition before the initiation of class</w:t>
      </w:r>
      <w:r w:rsidR="00AA7394">
        <w:t>. P</w:t>
      </w:r>
      <w:proofErr w:type="gramStart"/>
      <w:r w:rsidR="00AA7394">
        <w:t xml:space="preserve">1 </w:t>
      </w:r>
      <w:r w:rsidR="006E3BCD">
        <w:t xml:space="preserve"> gave</w:t>
      </w:r>
      <w:proofErr w:type="gramEnd"/>
      <w:r w:rsidR="006E3BCD">
        <w:t xml:space="preserve"> an example of a day when he </w:t>
      </w:r>
      <w:proofErr w:type="spellStart"/>
      <w:r w:rsidR="006E3BCD">
        <w:t>had</w:t>
      </w:r>
      <w:r w:rsidR="00AA7394">
        <w:t>entered</w:t>
      </w:r>
      <w:proofErr w:type="spellEnd"/>
      <w:r w:rsidR="0086461E">
        <w:t xml:space="preserve"> the</w:t>
      </w:r>
      <w:r w:rsidR="00AA7394">
        <w:t xml:space="preserve"> high security ward to deliver a class </w:t>
      </w:r>
      <w:r w:rsidR="000E1EE7">
        <w:t xml:space="preserve">and </w:t>
      </w:r>
      <w:r w:rsidR="00AA7394">
        <w:t>found an inmate in an active psychotic br</w:t>
      </w:r>
      <w:r w:rsidR="0086461E">
        <w:t>e</w:t>
      </w:r>
      <w:r w:rsidR="00AA7394">
        <w:t xml:space="preserve">ak. This was not identified by the guards as </w:t>
      </w:r>
      <w:r w:rsidR="0086461E">
        <w:t>such,</w:t>
      </w:r>
      <w:r w:rsidR="00AA7394">
        <w:t xml:space="preserve"> and he had to inform the psychiatrist for measures to be taken. This example highlights the significance of </w:t>
      </w:r>
      <w:r w:rsidR="006E3BCD">
        <w:t xml:space="preserve">prior coordination about </w:t>
      </w:r>
      <w:r w:rsidR="00AA7394">
        <w:t xml:space="preserve">the mental state of the </w:t>
      </w:r>
      <w:proofErr w:type="gramStart"/>
      <w:r w:rsidR="00AA7394">
        <w:t xml:space="preserve">participants </w:t>
      </w:r>
      <w:r w:rsidR="006E3BCD">
        <w:t xml:space="preserve"> who</w:t>
      </w:r>
      <w:proofErr w:type="gramEnd"/>
      <w:r w:rsidR="006E3BCD">
        <w:t xml:space="preserve"> will participate in a class. Participants need to know that a clear state of mind is needed on a given occasion for participation in the class.</w:t>
      </w:r>
    </w:p>
    <w:p w14:paraId="4C68DFEC" w14:textId="77777777" w:rsidR="0086461E" w:rsidRDefault="00AA7394" w:rsidP="0086461E">
      <w:pPr>
        <w:pStyle w:val="Heading4"/>
      </w:pPr>
      <w:r w:rsidRPr="00517BD5">
        <w:t>Specific topics to be addressed in the proposed workshops</w:t>
      </w:r>
      <w:r>
        <w:t xml:space="preserve">: </w:t>
      </w:r>
    </w:p>
    <w:p w14:paraId="06AE61EA" w14:textId="52935D99" w:rsidR="00AA7394" w:rsidRPr="004F2AD6" w:rsidRDefault="0086461E" w:rsidP="00AA7394">
      <w:pPr>
        <w:jc w:val="both"/>
        <w:rPr>
          <w:b/>
        </w:rPr>
      </w:pPr>
      <w:r>
        <w:t>T</w:t>
      </w:r>
      <w:r w:rsidR="00AA7394">
        <w:t xml:space="preserve">he focus group took time to discuss the subject of a </w:t>
      </w:r>
      <w:r>
        <w:t>gender-oriented</w:t>
      </w:r>
      <w:r w:rsidR="00AA7394">
        <w:t xml:space="preserve"> intervention</w:t>
      </w:r>
      <w:r>
        <w:t>s</w:t>
      </w:r>
      <w:r w:rsidR="00AA7394">
        <w:t xml:space="preserve">. It was discussed that usually fathers approach their role differently </w:t>
      </w:r>
      <w:r w:rsidR="00691489">
        <w:t xml:space="preserve">to </w:t>
      </w:r>
      <w:r w:rsidR="00AA7394">
        <w:t xml:space="preserve">mothers. </w:t>
      </w:r>
      <w:r w:rsidR="000E1EE7">
        <w:t xml:space="preserve">Mothers are thought to be </w:t>
      </w:r>
      <w:r>
        <w:t>talk</w:t>
      </w:r>
      <w:r w:rsidR="000E1EE7">
        <w:t>ing</w:t>
      </w:r>
      <w:r w:rsidR="00AA7394">
        <w:t xml:space="preserve"> more often with their children about specific subjects like school performance</w:t>
      </w:r>
      <w:r>
        <w:t>,</w:t>
      </w:r>
      <w:r w:rsidR="00AA7394">
        <w:t xml:space="preserve"> </w:t>
      </w:r>
      <w:r>
        <w:t>possibly</w:t>
      </w:r>
      <w:r w:rsidR="00AA7394">
        <w:t xml:space="preserve"> feel</w:t>
      </w:r>
      <w:r>
        <w:t>ing</w:t>
      </w:r>
      <w:r w:rsidR="00AA7394">
        <w:t xml:space="preserve"> that </w:t>
      </w:r>
      <w:r>
        <w:t>more emotional</w:t>
      </w:r>
      <w:r w:rsidR="00AA7394">
        <w:t xml:space="preserve"> matters </w:t>
      </w:r>
      <w:r>
        <w:t>were to be discussed with</w:t>
      </w:r>
      <w:r w:rsidR="00AA7394">
        <w:t xml:space="preserve"> the mother. </w:t>
      </w:r>
      <w:r w:rsidR="008F1FCF">
        <w:t xml:space="preserve">Participants stressed the perceived differentiation into separate fields of parenthood according to gender, </w:t>
      </w:r>
      <w:proofErr w:type="gramStart"/>
      <w:r w:rsidR="008F1FCF">
        <w:t>i.e.</w:t>
      </w:r>
      <w:proofErr w:type="gramEnd"/>
      <w:r w:rsidR="008F1FCF">
        <w:t xml:space="preserve"> diving parenthood into tasks for father and tasks for mothers</w:t>
      </w:r>
      <w:r w:rsidR="00AA7394">
        <w:t xml:space="preserve">. </w:t>
      </w:r>
      <w:r w:rsidR="008F1FCF">
        <w:t>Consequently</w:t>
      </w:r>
      <w:r w:rsidR="00AA7394">
        <w:t xml:space="preserve">, the importance of redefining the role of the father was deemed significant. P3 discussed how </w:t>
      </w:r>
      <w:r>
        <w:t>important it</w:t>
      </w:r>
      <w:r w:rsidR="00AA7394">
        <w:t xml:space="preserve"> is for parents to be able to demonstrate their vulnerability to their children but how that </w:t>
      </w:r>
      <w:r>
        <w:t>conflicting</w:t>
      </w:r>
      <w:r w:rsidR="00AA7394">
        <w:t xml:space="preserve"> with their role as prisoners (who cannot show vulnerability).</w:t>
      </w:r>
      <w:r w:rsidR="00AA7394">
        <w:rPr>
          <w:b/>
        </w:rPr>
        <w:t xml:space="preserve"> </w:t>
      </w:r>
      <w:r w:rsidR="00AA7394">
        <w:t xml:space="preserve">For </w:t>
      </w:r>
      <w:r>
        <w:t>fathers,</w:t>
      </w:r>
      <w:r w:rsidR="00AA7394">
        <w:t xml:space="preserve"> another element discussed was how children in the Greek-Cypriot society c</w:t>
      </w:r>
      <w:r>
        <w:t>a</w:t>
      </w:r>
      <w:r w:rsidR="00AA7394">
        <w:t>rry their father’s last name</w:t>
      </w:r>
      <w:r>
        <w:t>. They might be,</w:t>
      </w:r>
      <w:r w:rsidR="00AA7394">
        <w:t xml:space="preserve"> therefore</w:t>
      </w:r>
      <w:r>
        <w:t>,</w:t>
      </w:r>
      <w:r w:rsidR="00AA7394">
        <w:t xml:space="preserve"> inheriting </w:t>
      </w:r>
      <w:r>
        <w:t>a</w:t>
      </w:r>
      <w:r w:rsidR="00AA7394">
        <w:t xml:space="preserve"> stigma if their father is</w:t>
      </w:r>
      <w:r>
        <w:t>,</w:t>
      </w:r>
      <w:r w:rsidR="00AA7394">
        <w:t xml:space="preserve"> for instance</w:t>
      </w:r>
      <w:r>
        <w:t>,</w:t>
      </w:r>
      <w:r w:rsidR="00AA7394">
        <w:t xml:space="preserve"> </w:t>
      </w:r>
      <w:r>
        <w:t xml:space="preserve">found guilty </w:t>
      </w:r>
      <w:proofErr w:type="gramStart"/>
      <w:r>
        <w:t>for</w:t>
      </w:r>
      <w:proofErr w:type="gramEnd"/>
      <w:r>
        <w:t xml:space="preserve"> murder</w:t>
      </w:r>
      <w:r w:rsidR="00AA7394">
        <w:t xml:space="preserve"> and carries a unique last name</w:t>
      </w:r>
      <w:r>
        <w:t>. This might</w:t>
      </w:r>
      <w:r w:rsidR="00AA7394">
        <w:t xml:space="preserve"> mak</w:t>
      </w:r>
      <w:r>
        <w:t>e</w:t>
      </w:r>
      <w:r w:rsidR="00AA7394">
        <w:t xml:space="preserve"> the</w:t>
      </w:r>
      <w:r>
        <w:t>ir</w:t>
      </w:r>
      <w:r w:rsidR="00AA7394">
        <w:t xml:space="preserve"> children identifiable wherever they go.</w:t>
      </w:r>
      <w:r w:rsidR="00AA7394">
        <w:rPr>
          <w:b/>
        </w:rPr>
        <w:t xml:space="preserve"> </w:t>
      </w:r>
      <w:r w:rsidR="00AA7394">
        <w:t xml:space="preserve">The participants discussed the need for the child </w:t>
      </w:r>
      <w:r w:rsidR="00EB1673">
        <w:t>to get to know the person behind the crime, in cases where a father is incarcerated</w:t>
      </w:r>
      <w:r w:rsidR="00AA7394">
        <w:t xml:space="preserve">. </w:t>
      </w:r>
      <w:r w:rsidR="00EB1673">
        <w:t xml:space="preserve">This includes the father’s personality, likes and dislikes, values, and personal </w:t>
      </w:r>
      <w:proofErr w:type="gramStart"/>
      <w:r w:rsidR="00EB1673">
        <w:t>history;</w:t>
      </w:r>
      <w:proofErr w:type="gramEnd"/>
      <w:r w:rsidR="00EB1673">
        <w:t xml:space="preserve"> as these could help </w:t>
      </w:r>
      <w:r w:rsidR="00691489">
        <w:t>children separate their father from his crime(s) and incarceration.</w:t>
      </w:r>
      <w:r w:rsidR="00EB1673">
        <w:t xml:space="preserve"> </w:t>
      </w:r>
      <w:r w:rsidR="00AA7394">
        <w:t>Another topic which was discussed is the role of the mother outside the prison</w:t>
      </w:r>
      <w:r>
        <w:t>.</w:t>
      </w:r>
      <w:r w:rsidR="00AA7394">
        <w:t xml:space="preserve"> </w:t>
      </w:r>
      <w:r>
        <w:t>At home,</w:t>
      </w:r>
      <w:r w:rsidR="00AA7394">
        <w:t xml:space="preserve"> she might be talking negatively about the father. The need for </w:t>
      </w:r>
      <w:r>
        <w:t>cooperation between</w:t>
      </w:r>
      <w:r w:rsidR="00AA7394">
        <w:t xml:space="preserve"> the two parents and a common line of parenting was emphasized by all participants. The opportunity to practically implement some of the prospective acquired skills by participants in the parenting skills groups was discussed and the possibility of prisons to facilitate family lunch </w:t>
      </w:r>
      <w:r>
        <w:t xml:space="preserve">time </w:t>
      </w:r>
      <w:r w:rsidR="00AA7394">
        <w:t xml:space="preserve">during visitations was proposed. </w:t>
      </w:r>
    </w:p>
    <w:p w14:paraId="0E104BE2" w14:textId="38A304E6" w:rsidR="0086461E" w:rsidRDefault="00AA7394" w:rsidP="0086461E">
      <w:pPr>
        <w:pStyle w:val="Heading4"/>
      </w:pPr>
      <w:r w:rsidRPr="00D77384">
        <w:lastRenderedPageBreak/>
        <w:t>Format of proposed training</w:t>
      </w:r>
    </w:p>
    <w:p w14:paraId="6AEF0E98" w14:textId="7A7A96A3" w:rsidR="00AA7394" w:rsidRPr="004F2AD6" w:rsidRDefault="00AA7394" w:rsidP="000170A4">
      <w:pPr>
        <w:jc w:val="both"/>
        <w:rPr>
          <w:b/>
        </w:rPr>
      </w:pPr>
      <w:r>
        <w:t xml:space="preserve">P4 discussed how facilitating groups in the prison setting is challenging. He emphasized that groups in the prison cannot be </w:t>
      </w:r>
      <w:r w:rsidR="009E4B2C">
        <w:t>therapeutic or</w:t>
      </w:r>
      <w:r>
        <w:t xml:space="preserve"> </w:t>
      </w:r>
      <w:r w:rsidR="009E4B2C">
        <w:t xml:space="preserve">enable </w:t>
      </w:r>
      <w:r>
        <w:t>self-help</w:t>
      </w:r>
      <w:r w:rsidR="009E4B2C">
        <w:t>. Instead,</w:t>
      </w:r>
      <w:r>
        <w:t xml:space="preserve"> they can only be psychoeducational. P3 emphasized the significance of adding role play</w:t>
      </w:r>
      <w:r w:rsidR="009E4B2C">
        <w:t>ing</w:t>
      </w:r>
      <w:r>
        <w:t xml:space="preserve"> </w:t>
      </w:r>
      <w:r w:rsidR="009E4B2C">
        <w:t>to</w:t>
      </w:r>
      <w:r>
        <w:t xml:space="preserve"> the curricula and allowing enough time for discussion, </w:t>
      </w:r>
      <w:r w:rsidR="009E4B2C">
        <w:t>feedback,</w:t>
      </w:r>
      <w:r>
        <w:t xml:space="preserve"> and conclusions. He said that role play</w:t>
      </w:r>
      <w:r w:rsidR="009E4B2C">
        <w:t>ing sessions</w:t>
      </w:r>
      <w:r>
        <w:t xml:space="preserve"> are a powerful tool to discuss significant aspects of the parenting role</w:t>
      </w:r>
      <w:r w:rsidR="009E4B2C">
        <w:t xml:space="preserve"> and related </w:t>
      </w:r>
      <w:r>
        <w:t xml:space="preserve">skills without making the discussion personal and exposing personal information. It was discussed by P1 and P4 that the </w:t>
      </w:r>
      <w:r w:rsidR="009E4B2C">
        <w:t>inclusion of</w:t>
      </w:r>
      <w:r>
        <w:t xml:space="preserve"> prison staff in the groups</w:t>
      </w:r>
      <w:r w:rsidR="009E4B2C">
        <w:t xml:space="preserve"> might be a valuable </w:t>
      </w:r>
      <w:r w:rsidR="00BC0450">
        <w:t>addition</w:t>
      </w:r>
      <w:r>
        <w:t>, at least for some of the group</w:t>
      </w:r>
      <w:r w:rsidR="008F1FCF">
        <w:t xml:space="preserve"> meetings</w:t>
      </w:r>
      <w:r>
        <w:t xml:space="preserve">. </w:t>
      </w:r>
    </w:p>
    <w:p w14:paraId="700FCD16" w14:textId="562DDDCE" w:rsidR="00AA7394" w:rsidRPr="002D4295" w:rsidRDefault="00AA7394" w:rsidP="00AA7394">
      <w:pPr>
        <w:pStyle w:val="Heading3"/>
      </w:pPr>
      <w:bookmarkStart w:id="55" w:name="_Toc74211175"/>
      <w:r w:rsidRPr="002D4295">
        <w:t>Summary</w:t>
      </w:r>
      <w:bookmarkEnd w:id="55"/>
    </w:p>
    <w:p w14:paraId="293BA62D" w14:textId="4CDEC583" w:rsidR="00AA7394" w:rsidRPr="002D4295" w:rsidRDefault="00AA7394" w:rsidP="005C17FB">
      <w:pPr>
        <w:pStyle w:val="ListParagraph"/>
        <w:numPr>
          <w:ilvl w:val="0"/>
          <w:numId w:val="20"/>
        </w:numPr>
        <w:jc w:val="both"/>
      </w:pPr>
      <w:r w:rsidRPr="002D4295">
        <w:t>Information about p</w:t>
      </w:r>
      <w:r>
        <w:t>articipants in the groups should</w:t>
      </w:r>
      <w:r w:rsidRPr="002D4295">
        <w:t xml:space="preserve"> be given by</w:t>
      </w:r>
      <w:r w:rsidR="009E4B2C">
        <w:t xml:space="preserve"> the</w:t>
      </w:r>
      <w:r w:rsidRPr="002D4295">
        <w:t xml:space="preserve"> prison</w:t>
      </w:r>
      <w:r>
        <w:t xml:space="preserve"> department</w:t>
      </w:r>
      <w:r w:rsidRPr="002D4295">
        <w:t xml:space="preserve"> (</w:t>
      </w:r>
      <w:proofErr w:type="spellStart"/>
      <w:proofErr w:type="gramStart"/>
      <w:r w:rsidRPr="002D4295">
        <w:t>eg</w:t>
      </w:r>
      <w:proofErr w:type="spellEnd"/>
      <w:proofErr w:type="gramEnd"/>
      <w:r w:rsidRPr="002D4295">
        <w:t xml:space="preserve"> name, age, number of children, marital status, and type of crime in prison for)</w:t>
      </w:r>
      <w:r>
        <w:t>.</w:t>
      </w:r>
      <w:r w:rsidR="009E4B2C">
        <w:t xml:space="preserve"> This would allow to account for</w:t>
      </w:r>
      <w:r>
        <w:t xml:space="preserve"> the needs of the specific group of participants</w:t>
      </w:r>
      <w:r w:rsidR="009E4B2C">
        <w:t>.</w:t>
      </w:r>
      <w:r>
        <w:t xml:space="preserve"> </w:t>
      </w:r>
    </w:p>
    <w:p w14:paraId="7062D673" w14:textId="320FB1A8" w:rsidR="00AA7394" w:rsidRDefault="00AA7394" w:rsidP="005C17FB">
      <w:pPr>
        <w:pStyle w:val="ListParagraph"/>
        <w:numPr>
          <w:ilvl w:val="0"/>
          <w:numId w:val="20"/>
        </w:numPr>
        <w:jc w:val="both"/>
      </w:pPr>
      <w:r w:rsidRPr="002D4295">
        <w:t>Personal Commitment to participate by inmates (</w:t>
      </w:r>
      <w:proofErr w:type="spellStart"/>
      <w:proofErr w:type="gramStart"/>
      <w:r w:rsidRPr="002D4295">
        <w:t>eg</w:t>
      </w:r>
      <w:proofErr w:type="spellEnd"/>
      <w:proofErr w:type="gramEnd"/>
      <w:r w:rsidRPr="002D4295">
        <w:t xml:space="preserve"> contract) and</w:t>
      </w:r>
      <w:r>
        <w:t xml:space="preserve"> </w:t>
      </w:r>
      <w:r w:rsidR="009E4B2C">
        <w:t>consistent</w:t>
      </w:r>
      <w:r>
        <w:t xml:space="preserve"> members and</w:t>
      </w:r>
      <w:r w:rsidRPr="002D4295">
        <w:t xml:space="preserve"> participation</w:t>
      </w:r>
      <w:r>
        <w:t xml:space="preserve"> by</w:t>
      </w:r>
      <w:r w:rsidR="009E4B2C">
        <w:t xml:space="preserve"> individual</w:t>
      </w:r>
      <w:r>
        <w:t xml:space="preserve"> participants</w:t>
      </w:r>
      <w:r w:rsidR="009E4B2C">
        <w:t xml:space="preserve"> might be beneficial to the success of the group sessions.</w:t>
      </w:r>
    </w:p>
    <w:p w14:paraId="1AC9EC45" w14:textId="157EBEA4" w:rsidR="00AA7394" w:rsidRDefault="00AA7394" w:rsidP="005C17FB">
      <w:pPr>
        <w:pStyle w:val="ListParagraph"/>
        <w:numPr>
          <w:ilvl w:val="0"/>
          <w:numId w:val="20"/>
        </w:numPr>
        <w:jc w:val="both"/>
      </w:pPr>
      <w:r>
        <w:t>Collaboration with other prison staff and director of the prison</w:t>
      </w:r>
      <w:r w:rsidR="009E4B2C">
        <w:t xml:space="preserve"> would be preferred.</w:t>
      </w:r>
    </w:p>
    <w:p w14:paraId="4F79DB85" w14:textId="4167454E" w:rsidR="00AA7394" w:rsidRDefault="00AA7394" w:rsidP="005C17FB">
      <w:pPr>
        <w:pStyle w:val="ListParagraph"/>
        <w:numPr>
          <w:ilvl w:val="0"/>
          <w:numId w:val="20"/>
        </w:numPr>
        <w:jc w:val="both"/>
      </w:pPr>
      <w:r>
        <w:t>In terms of content of the groups</w:t>
      </w:r>
      <w:r w:rsidR="009E4B2C">
        <w:t>, it was deemed</w:t>
      </w:r>
      <w:r>
        <w:t xml:space="preserve"> </w:t>
      </w:r>
      <w:r w:rsidR="009E4B2C">
        <w:t>important</w:t>
      </w:r>
      <w:r>
        <w:t xml:space="preserve"> </w:t>
      </w:r>
      <w:r w:rsidR="009E4B2C">
        <w:t xml:space="preserve">to </w:t>
      </w:r>
      <w:r>
        <w:t>redefin</w:t>
      </w:r>
      <w:r w:rsidR="009E4B2C">
        <w:t>e</w:t>
      </w:r>
      <w:r>
        <w:t xml:space="preserve"> the role of the father/ defining fatherhood</w:t>
      </w:r>
      <w:r w:rsidR="009E4B2C">
        <w:t xml:space="preserve"> and to</w:t>
      </w:r>
      <w:r>
        <w:t xml:space="preserve"> inser</w:t>
      </w:r>
      <w:r w:rsidR="009E4B2C">
        <w:t>t</w:t>
      </w:r>
      <w:r>
        <w:t xml:space="preserve"> role play</w:t>
      </w:r>
      <w:r w:rsidR="009E4B2C">
        <w:t>ing session</w:t>
      </w:r>
      <w:r>
        <w:t xml:space="preserve"> with enough time to elaborate</w:t>
      </w:r>
      <w:r w:rsidR="009E4B2C">
        <w:t xml:space="preserve">. Additionally, it was mentioned that children should be given an </w:t>
      </w:r>
      <w:r>
        <w:t>opportunity to get to know the father as a person and a human being</w:t>
      </w:r>
      <w:r w:rsidR="009E4B2C">
        <w:t>, enabling them to see</w:t>
      </w:r>
      <w:r>
        <w:t xml:space="preserve"> beyond his crime.</w:t>
      </w:r>
    </w:p>
    <w:p w14:paraId="10E76FF6" w14:textId="46FF4549" w:rsidR="00AA7394" w:rsidRDefault="009E4B2C" w:rsidP="005C17FB">
      <w:pPr>
        <w:pStyle w:val="ListParagraph"/>
        <w:numPr>
          <w:ilvl w:val="0"/>
          <w:numId w:val="20"/>
        </w:numPr>
        <w:jc w:val="both"/>
      </w:pPr>
      <w:r>
        <w:t>Another important aspect discussed was the need to cooperate</w:t>
      </w:r>
      <w:r w:rsidR="00AA7394">
        <w:t xml:space="preserve"> and</w:t>
      </w:r>
      <w:r>
        <w:t xml:space="preserve"> share</w:t>
      </w:r>
      <w:r w:rsidR="00AA7394">
        <w:t xml:space="preserve"> common</w:t>
      </w:r>
      <w:r>
        <w:t xml:space="preserve"> ground</w:t>
      </w:r>
      <w:r w:rsidR="00AA7394">
        <w:t xml:space="preserve"> with the mother.</w:t>
      </w:r>
    </w:p>
    <w:p w14:paraId="19BEE066" w14:textId="590AADCA" w:rsidR="00AA7394" w:rsidRDefault="00AA7394" w:rsidP="005C17FB">
      <w:pPr>
        <w:pStyle w:val="ListParagraph"/>
        <w:numPr>
          <w:ilvl w:val="0"/>
          <w:numId w:val="20"/>
        </w:numPr>
        <w:jc w:val="both"/>
      </w:pPr>
      <w:r>
        <w:t xml:space="preserve">Assisting children to manage the </w:t>
      </w:r>
      <w:r w:rsidR="008F1FCF">
        <w:t>stigma</w:t>
      </w:r>
      <w:r>
        <w:t xml:space="preserve"> </w:t>
      </w:r>
      <w:r w:rsidR="008F1FCF">
        <w:t>associated the incarceration of fathers</w:t>
      </w:r>
      <w:r w:rsidR="009E4B2C">
        <w:t>,</w:t>
      </w:r>
      <w:r>
        <w:t xml:space="preserve"> especially when carrying unique last names (identity issues)</w:t>
      </w:r>
      <w:r w:rsidR="009E4B2C">
        <w:t xml:space="preserve">, </w:t>
      </w:r>
      <w:r w:rsidR="008F1FCF">
        <w:t xml:space="preserve">was </w:t>
      </w:r>
      <w:r w:rsidR="009E4B2C">
        <w:t>stressed.</w:t>
      </w:r>
    </w:p>
    <w:p w14:paraId="4AB36D17" w14:textId="09B9F9B9" w:rsidR="00AA7394" w:rsidRDefault="009E4B2C" w:rsidP="005C17FB">
      <w:pPr>
        <w:pStyle w:val="ListParagraph"/>
        <w:numPr>
          <w:ilvl w:val="0"/>
          <w:numId w:val="20"/>
        </w:numPr>
        <w:jc w:val="both"/>
      </w:pPr>
      <w:r>
        <w:t xml:space="preserve">Furthermore, </w:t>
      </w:r>
      <w:r w:rsidR="00560AAC">
        <w:t>clas</w:t>
      </w:r>
      <w:r w:rsidR="00AA7394">
        <w:t>s</w:t>
      </w:r>
      <w:r w:rsidR="00560AAC">
        <w:t>es on parental skills</w:t>
      </w:r>
      <w:r w:rsidR="00AA7394">
        <w:t xml:space="preserve"> should avoid becoming therapeutic or self</w:t>
      </w:r>
      <w:r>
        <w:t>-</w:t>
      </w:r>
      <w:r w:rsidR="00AA7394">
        <w:t>help</w:t>
      </w:r>
      <w:r w:rsidR="008F1FCF">
        <w:t xml:space="preserve"> in nature</w:t>
      </w:r>
      <w:r>
        <w:t xml:space="preserve">. Instead, they </w:t>
      </w:r>
      <w:r w:rsidR="00AA7394">
        <w:t>should maintain their psychoeducational character</w:t>
      </w:r>
      <w:r>
        <w:t>.</w:t>
      </w:r>
    </w:p>
    <w:p w14:paraId="41168FC2" w14:textId="686A7EB8" w:rsidR="009E4B2C" w:rsidRDefault="009E4B2C" w:rsidP="005C17FB">
      <w:pPr>
        <w:pStyle w:val="ListParagraph"/>
        <w:numPr>
          <w:ilvl w:val="0"/>
          <w:numId w:val="20"/>
        </w:numPr>
        <w:jc w:val="both"/>
      </w:pPr>
      <w:r>
        <w:t>Training f</w:t>
      </w:r>
      <w:r w:rsidR="00AA7394">
        <w:t>acilitators should</w:t>
      </w:r>
      <w:r w:rsidR="000E1EE7">
        <w:t xml:space="preserve"> not be part of the </w:t>
      </w:r>
      <w:r w:rsidR="00AA7394">
        <w:t xml:space="preserve">prison </w:t>
      </w:r>
      <w:r w:rsidR="000E1EE7">
        <w:t>eco</w:t>
      </w:r>
      <w:r w:rsidR="00AA7394">
        <w:t>syste</w:t>
      </w:r>
      <w:r>
        <w:t>m. Nonetheless,</w:t>
      </w:r>
      <w:r w:rsidR="00AA7394">
        <w:t xml:space="preserve"> collaboration </w:t>
      </w:r>
      <w:r>
        <w:t xml:space="preserve">with </w:t>
      </w:r>
      <w:r w:rsidR="00AA7394">
        <w:t xml:space="preserve">prison staff should be </w:t>
      </w:r>
      <w:r w:rsidR="000E1EE7">
        <w:t xml:space="preserve">taken into consideration in </w:t>
      </w:r>
      <w:r>
        <w:t>some of the meetings of the parenting groups.</w:t>
      </w:r>
    </w:p>
    <w:p w14:paraId="4C3A057E" w14:textId="16CC9B28" w:rsidR="00AA7394" w:rsidRPr="002D4295" w:rsidRDefault="00AA7394" w:rsidP="005C17FB">
      <w:pPr>
        <w:pStyle w:val="ListParagraph"/>
        <w:numPr>
          <w:ilvl w:val="0"/>
          <w:numId w:val="20"/>
        </w:numPr>
        <w:jc w:val="both"/>
      </w:pPr>
      <w:r>
        <w:t xml:space="preserve">It is </w:t>
      </w:r>
      <w:r w:rsidR="009E4B2C">
        <w:t>important for</w:t>
      </w:r>
      <w:r>
        <w:t xml:space="preserve"> the children to </w:t>
      </w:r>
      <w:proofErr w:type="gramStart"/>
      <w:r>
        <w:t xml:space="preserve">know at </w:t>
      </w:r>
      <w:r w:rsidR="009E4B2C">
        <w:t>all</w:t>
      </w:r>
      <w:r>
        <w:t xml:space="preserve"> time</w:t>
      </w:r>
      <w:r w:rsidR="009E4B2C">
        <w:t>s</w:t>
      </w:r>
      <w:proofErr w:type="gramEnd"/>
      <w:r>
        <w:t xml:space="preserve"> that their father </w:t>
      </w:r>
      <w:r w:rsidR="009E4B2C">
        <w:t xml:space="preserve">still </w:t>
      </w:r>
      <w:r>
        <w:t>cares</w:t>
      </w:r>
      <w:r w:rsidR="000E1EE7">
        <w:t xml:space="preserve"> about them</w:t>
      </w:r>
      <w:r w:rsidR="009E4B2C">
        <w:t>.</w:t>
      </w:r>
      <w:r w:rsidR="000170A4">
        <w:t xml:space="preserve"> Therefore</w:t>
      </w:r>
      <w:r w:rsidR="009E4B2C">
        <w:t xml:space="preserve">, </w:t>
      </w:r>
      <w:r>
        <w:t xml:space="preserve">fathers should be guided on how to demonstrate interest </w:t>
      </w:r>
      <w:r w:rsidR="009E4B2C">
        <w:t>in</w:t>
      </w:r>
      <w:r>
        <w:t xml:space="preserve"> their children during their incarceration.</w:t>
      </w:r>
    </w:p>
    <w:p w14:paraId="61062440" w14:textId="137338E5" w:rsidR="00AA7394" w:rsidRDefault="00AA7394">
      <w:r>
        <w:br w:type="page"/>
      </w:r>
    </w:p>
    <w:p w14:paraId="2567969E" w14:textId="77777777" w:rsidR="00C94CDC" w:rsidRDefault="00C94CDC" w:rsidP="00C94CDC">
      <w:pPr>
        <w:pStyle w:val="Heading1"/>
      </w:pPr>
      <w:bookmarkStart w:id="56" w:name="_Toc74211176"/>
      <w:r>
        <w:lastRenderedPageBreak/>
        <w:t>Greece</w:t>
      </w:r>
      <w:bookmarkEnd w:id="56"/>
    </w:p>
    <w:p w14:paraId="1209F79B" w14:textId="77777777" w:rsidR="00C94CDC" w:rsidRPr="00AA7394" w:rsidRDefault="00C94CDC" w:rsidP="00C94CDC">
      <w:pPr>
        <w:pStyle w:val="Heading2"/>
      </w:pPr>
      <w:bookmarkStart w:id="57" w:name="_Toc74211177"/>
      <w:r>
        <w:t>Desk Research Report</w:t>
      </w:r>
      <w:bookmarkEnd w:id="57"/>
    </w:p>
    <w:p w14:paraId="236C9E5F" w14:textId="77777777" w:rsidR="00C94CDC" w:rsidRPr="00673B79" w:rsidRDefault="00C94CDC" w:rsidP="00C94CDC">
      <w:pPr>
        <w:jc w:val="both"/>
      </w:pPr>
      <w:r w:rsidRPr="00673B79">
        <w:t>This report presents the national strategies and policy framework for parents in prisons while attempting to identify best adult education practices on responsive parenting of prisoners in Greece. Apart from the desk research itself,</w:t>
      </w:r>
      <w:r>
        <w:t xml:space="preserve"> s</w:t>
      </w:r>
      <w:r w:rsidRPr="00673B79">
        <w:t xml:space="preserve">econdary data, deriving from </w:t>
      </w:r>
      <w:r>
        <w:t>prison</w:t>
      </w:r>
      <w:r w:rsidRPr="00673B79">
        <w:t xml:space="preserve"> reports have been used </w:t>
      </w:r>
      <w:r>
        <w:t xml:space="preserve">to </w:t>
      </w:r>
      <w:r w:rsidRPr="00673B79">
        <w:t xml:space="preserve">collect the largest possible range of practices </w:t>
      </w:r>
      <w:r>
        <w:t>and</w:t>
      </w:r>
      <w:r w:rsidRPr="00673B79">
        <w:t xml:space="preserve"> support the evidence provided in this report.</w:t>
      </w:r>
    </w:p>
    <w:p w14:paraId="19046AAC" w14:textId="77777777" w:rsidR="00C94CDC" w:rsidRPr="008E346D" w:rsidRDefault="00C94CDC" w:rsidP="00C94CDC">
      <w:pPr>
        <w:pStyle w:val="Heading3"/>
        <w:spacing w:line="240" w:lineRule="auto"/>
      </w:pPr>
      <w:bookmarkStart w:id="58" w:name="_Toc74211178"/>
      <w:r w:rsidRPr="008E346D">
        <w:t>Overview of the national situation</w:t>
      </w:r>
      <w:bookmarkEnd w:id="58"/>
    </w:p>
    <w:p w14:paraId="597CF8E3" w14:textId="77777777" w:rsidR="00C94CDC" w:rsidRPr="001659C7" w:rsidRDefault="00C94CDC" w:rsidP="00C94CDC">
      <w:pPr>
        <w:pStyle w:val="Heading4"/>
      </w:pPr>
      <w:r w:rsidRPr="001659C7">
        <w:t>Mapping relevant parties</w:t>
      </w:r>
    </w:p>
    <w:p w14:paraId="2A650358" w14:textId="77777777" w:rsidR="00C94CDC" w:rsidRPr="001659C7" w:rsidRDefault="00C94CDC" w:rsidP="00C94CDC">
      <w:pPr>
        <w:jc w:val="both"/>
      </w:pPr>
      <w:r w:rsidRPr="001659C7">
        <w:t>The first three parties and entities below are state funded as they are part of the national strategy for life-long learning (Law 3879/21 (2010)), which also includes the Life-long learning National Network wherein all relevant institutions and stakeholders belong (Education, vocational and continuous training; Recent developments and current political trends; top ranked educational methodologies):</w:t>
      </w:r>
    </w:p>
    <w:p w14:paraId="003E0982" w14:textId="77777777" w:rsidR="00C94CDC" w:rsidRPr="001659C7" w:rsidRDefault="00C94CDC" w:rsidP="00C94CDC">
      <w:pPr>
        <w:pStyle w:val="ListParagraph"/>
        <w:numPr>
          <w:ilvl w:val="0"/>
          <w:numId w:val="12"/>
        </w:numPr>
        <w:jc w:val="both"/>
      </w:pPr>
      <w:r w:rsidRPr="001659C7">
        <w:t>EPANODOS, a private legal non-profit entity concerned with the family, social and professional reintegration of ex-convicted people (Presidential Decree 300/2003 (A’256) (see section 2 for further details)</w:t>
      </w:r>
    </w:p>
    <w:p w14:paraId="66FF7F17" w14:textId="77777777" w:rsidR="00C94CDC" w:rsidRPr="001659C7" w:rsidRDefault="00C94CDC" w:rsidP="00C94CDC">
      <w:pPr>
        <w:pStyle w:val="ListParagraph"/>
        <w:numPr>
          <w:ilvl w:val="0"/>
          <w:numId w:val="12"/>
        </w:numPr>
        <w:jc w:val="both"/>
      </w:pPr>
      <w:r w:rsidRPr="001659C7">
        <w:t>Second-chance Schools (law 4763/21 (2020), Ministerial Decision 3062/20/07/2005)</w:t>
      </w:r>
    </w:p>
    <w:p w14:paraId="72BB7E67" w14:textId="77777777" w:rsidR="00C94CDC" w:rsidRPr="001659C7" w:rsidRDefault="00C94CDC" w:rsidP="00C94CDC">
      <w:pPr>
        <w:pStyle w:val="ListParagraph"/>
        <w:numPr>
          <w:ilvl w:val="0"/>
          <w:numId w:val="12"/>
        </w:numPr>
        <w:jc w:val="both"/>
      </w:pPr>
      <w:r w:rsidRPr="001659C7">
        <w:t>Schools for Parents, a form of local/regional sites of life-long learning (Law 1566/1985, article 53) and parental skills’ development</w:t>
      </w:r>
    </w:p>
    <w:p w14:paraId="1DED36F9" w14:textId="77777777" w:rsidR="00C94CDC" w:rsidRPr="001659C7" w:rsidRDefault="00C94CDC" w:rsidP="00C94CDC">
      <w:pPr>
        <w:pStyle w:val="ListParagraph"/>
        <w:numPr>
          <w:ilvl w:val="0"/>
          <w:numId w:val="12"/>
        </w:numPr>
        <w:jc w:val="both"/>
      </w:pPr>
      <w:r w:rsidRPr="001659C7">
        <w:t xml:space="preserve">Prisons’ initiatives. Prisons might be local facilities across the country, nevertheless they are state funded, as they are established and running under the Ministry of Justice, Transparency and Human Rights. </w:t>
      </w:r>
    </w:p>
    <w:p w14:paraId="3062A42F" w14:textId="77777777" w:rsidR="00C94CDC" w:rsidRDefault="00C94CDC" w:rsidP="00C94CDC">
      <w:pPr>
        <w:pStyle w:val="Heading4"/>
      </w:pPr>
      <w:r>
        <w:t>Available quantitative Data</w:t>
      </w:r>
    </w:p>
    <w:p w14:paraId="53415B9E" w14:textId="77777777" w:rsidR="00C94CDC" w:rsidRPr="001659C7" w:rsidRDefault="00C94CDC" w:rsidP="00C94CDC">
      <w:pPr>
        <w:jc w:val="both"/>
      </w:pPr>
      <w:r w:rsidRPr="001659C7">
        <w:t>According to the 2015 census</w:t>
      </w:r>
      <w:r w:rsidRPr="001659C7">
        <w:rPr>
          <w:vertAlign w:val="superscript"/>
        </w:rPr>
        <w:footnoteReference w:id="89"/>
      </w:r>
      <w:r w:rsidRPr="001659C7">
        <w:t xml:space="preserve">, there are 9091 parents out of the 18856 prisoners. 885 of them are mothers and 8206 are fathers. Of those, 6135 men and 385 women are married with children, 838 men and 285 women are single parents (or unmarried), and 1229 men and 215 women are divorced or widowed. </w:t>
      </w:r>
    </w:p>
    <w:p w14:paraId="0D648D40" w14:textId="77777777" w:rsidR="00C94CDC" w:rsidRPr="001659C7" w:rsidRDefault="00C94CDC" w:rsidP="00C94CDC">
      <w:pPr>
        <w:jc w:val="both"/>
      </w:pPr>
      <w:r w:rsidRPr="001659C7">
        <w:t xml:space="preserve">In this subsection a list of the national initiatives and activities about which (approximate) quantitative data are available is provided. It should be noted that most activities are state funded. Moreover, initiatives and activities, albeit not including specific quantitative data are included in the following sections of this report. </w:t>
      </w:r>
    </w:p>
    <w:p w14:paraId="658B8359" w14:textId="77777777" w:rsidR="00C94CDC" w:rsidRPr="001659C7" w:rsidRDefault="00C94CDC" w:rsidP="00C94CDC">
      <w:pPr>
        <w:pStyle w:val="ListParagraph"/>
        <w:numPr>
          <w:ilvl w:val="0"/>
          <w:numId w:val="13"/>
        </w:numPr>
        <w:jc w:val="both"/>
      </w:pPr>
      <w:r w:rsidRPr="001659C7">
        <w:t xml:space="preserve">Approximately 450 inmates (of those 45 fathers) in prisons across have benefited from activities in the context of Schools for Parents, which has been running since 2010 (according to the available data). Project funded by the General Secretariat of lifelong learning and Youth (Ministry of Education, Life-long </w:t>
      </w:r>
      <w:proofErr w:type="gramStart"/>
      <w:r w:rsidRPr="001659C7">
        <w:t>learning</w:t>
      </w:r>
      <w:proofErr w:type="gramEnd"/>
      <w:r w:rsidRPr="001659C7">
        <w:t xml:space="preserve"> and Religions) (Prisons participating: </w:t>
      </w:r>
      <w:proofErr w:type="spellStart"/>
      <w:r w:rsidRPr="001659C7">
        <w:t>Alikarnassos</w:t>
      </w:r>
      <w:proofErr w:type="spellEnd"/>
      <w:r w:rsidRPr="001659C7">
        <w:t xml:space="preserve">, Crete; </w:t>
      </w:r>
      <w:proofErr w:type="spellStart"/>
      <w:r w:rsidRPr="001659C7">
        <w:t>Korydallos</w:t>
      </w:r>
      <w:proofErr w:type="spellEnd"/>
      <w:r w:rsidRPr="001659C7">
        <w:t xml:space="preserve">, Attica; Ayia-Chania, Crete; </w:t>
      </w:r>
      <w:proofErr w:type="spellStart"/>
      <w:r w:rsidRPr="001659C7">
        <w:t>Komotini</w:t>
      </w:r>
      <w:proofErr w:type="spellEnd"/>
      <w:r w:rsidRPr="001659C7">
        <w:t xml:space="preserve">, Thrace; Chania, Crete; Patras, Achaia, Peloponnese) </w:t>
      </w:r>
    </w:p>
    <w:p w14:paraId="343AE8E4" w14:textId="77777777" w:rsidR="00C94CDC" w:rsidRPr="001659C7" w:rsidRDefault="00C94CDC" w:rsidP="00C94CDC">
      <w:pPr>
        <w:pStyle w:val="ListParagraph"/>
        <w:numPr>
          <w:ilvl w:val="0"/>
          <w:numId w:val="13"/>
        </w:numPr>
        <w:jc w:val="both"/>
      </w:pPr>
      <w:r w:rsidRPr="001659C7">
        <w:t xml:space="preserve">Approximately 190 inmates (of those 34 fathers) in prisons across the country have benefited from individual and group psychosocial support where parental relations and family issues are addressed, </w:t>
      </w:r>
      <w:r w:rsidRPr="001659C7">
        <w:lastRenderedPageBreak/>
        <w:t xml:space="preserve">including family group support. Only a handful of prisons could offer available data, therefore we cannot be sure about the total number of beneficiaries (Prisons offering psychosocial support services: </w:t>
      </w:r>
      <w:proofErr w:type="spellStart"/>
      <w:r w:rsidRPr="001659C7">
        <w:t>Korydallos</w:t>
      </w:r>
      <w:proofErr w:type="spellEnd"/>
      <w:r w:rsidRPr="001659C7">
        <w:t xml:space="preserve">, Attica; Ayia-Chania, Crete; Youth detention center- </w:t>
      </w:r>
      <w:proofErr w:type="spellStart"/>
      <w:r w:rsidRPr="001659C7">
        <w:t>Avlonas</w:t>
      </w:r>
      <w:proofErr w:type="spellEnd"/>
      <w:r w:rsidRPr="001659C7">
        <w:t xml:space="preserve">, Attica; Larissa, Thessaly; EPANODOS, </w:t>
      </w:r>
      <w:proofErr w:type="spellStart"/>
      <w:r w:rsidRPr="001659C7">
        <w:t>Kassavetia</w:t>
      </w:r>
      <w:proofErr w:type="spellEnd"/>
      <w:r w:rsidRPr="001659C7">
        <w:t xml:space="preserve">, Volos, Thessaly; Rehabilitation center for prisoners- </w:t>
      </w:r>
      <w:proofErr w:type="spellStart"/>
      <w:r w:rsidRPr="001659C7">
        <w:t>Eleonas</w:t>
      </w:r>
      <w:proofErr w:type="spellEnd"/>
      <w:r w:rsidRPr="001659C7">
        <w:t xml:space="preserve">, </w:t>
      </w:r>
      <w:proofErr w:type="spellStart"/>
      <w:r w:rsidRPr="001659C7">
        <w:t>Thiva</w:t>
      </w:r>
      <w:proofErr w:type="spellEnd"/>
      <w:r w:rsidRPr="001659C7">
        <w:t xml:space="preserve">, </w:t>
      </w:r>
      <w:proofErr w:type="spellStart"/>
      <w:r w:rsidRPr="001659C7">
        <w:t>Viotia</w:t>
      </w:r>
      <w:proofErr w:type="spellEnd"/>
      <w:r w:rsidRPr="001659C7">
        <w:t xml:space="preserve">; Volos Youth prison and Trikala, Thessaly; women’s prison- </w:t>
      </w:r>
      <w:proofErr w:type="spellStart"/>
      <w:r w:rsidRPr="001659C7">
        <w:t>Thiva</w:t>
      </w:r>
      <w:proofErr w:type="spellEnd"/>
      <w:r w:rsidRPr="001659C7">
        <w:t xml:space="preserve">, </w:t>
      </w:r>
      <w:proofErr w:type="spellStart"/>
      <w:r w:rsidRPr="001659C7">
        <w:t>Viotia</w:t>
      </w:r>
      <w:proofErr w:type="spellEnd"/>
      <w:r w:rsidRPr="001659C7">
        <w:t>; Women’s prison-</w:t>
      </w:r>
      <w:proofErr w:type="spellStart"/>
      <w:r w:rsidRPr="001659C7">
        <w:t>Diavata</w:t>
      </w:r>
      <w:proofErr w:type="spellEnd"/>
      <w:r w:rsidRPr="001659C7">
        <w:t>, Macedonia)</w:t>
      </w:r>
    </w:p>
    <w:p w14:paraId="53053A75" w14:textId="77777777" w:rsidR="00C94CDC" w:rsidRPr="001659C7" w:rsidRDefault="00C94CDC" w:rsidP="00C94CDC">
      <w:pPr>
        <w:pStyle w:val="ListParagraph"/>
        <w:numPr>
          <w:ilvl w:val="0"/>
          <w:numId w:val="13"/>
        </w:numPr>
        <w:jc w:val="both"/>
      </w:pPr>
      <w:r w:rsidRPr="001659C7">
        <w:t xml:space="preserve">Distribution of </w:t>
      </w:r>
      <w:r>
        <w:t>the</w:t>
      </w:r>
      <w:r w:rsidRPr="001659C7">
        <w:t xml:space="preserve"> book “See you in your dreams: A story for daddy in prison” in 2018, published by the General Secretariat of Anti-crime policy (Ministry of Citizen Protection) (offered together with a wooden car for fathers to offer to their children). </w:t>
      </w:r>
      <w:r>
        <w:t>(</w:t>
      </w:r>
      <w:r w:rsidRPr="001659C7">
        <w:t xml:space="preserve">Prisons that reported to have distributed the book: </w:t>
      </w:r>
      <w:proofErr w:type="spellStart"/>
      <w:r w:rsidRPr="001659C7">
        <w:t>Korydallos</w:t>
      </w:r>
      <w:proofErr w:type="spellEnd"/>
      <w:r w:rsidRPr="001659C7">
        <w:t xml:space="preserve">, Attica; Ayia-Chania, Crete; Larissa, Thessaly; </w:t>
      </w:r>
      <w:proofErr w:type="spellStart"/>
      <w:r w:rsidRPr="001659C7">
        <w:t>Kassavetia</w:t>
      </w:r>
      <w:proofErr w:type="spellEnd"/>
      <w:r w:rsidRPr="001659C7">
        <w:t xml:space="preserve">, Volos, Thessaly; Chania, Crete (17 inmates); </w:t>
      </w:r>
      <w:proofErr w:type="spellStart"/>
      <w:r w:rsidRPr="001659C7">
        <w:t>Amfissa</w:t>
      </w:r>
      <w:proofErr w:type="spellEnd"/>
      <w:r w:rsidRPr="001659C7">
        <w:t xml:space="preserve">, </w:t>
      </w:r>
      <w:proofErr w:type="spellStart"/>
      <w:r w:rsidRPr="001659C7">
        <w:t>Fokida</w:t>
      </w:r>
      <w:proofErr w:type="spellEnd"/>
      <w:r w:rsidRPr="001659C7">
        <w:t>; Korinthos, Peloponnese (3 inmates))</w:t>
      </w:r>
    </w:p>
    <w:p w14:paraId="0AA08D39" w14:textId="77777777" w:rsidR="00C94CDC" w:rsidRPr="001659C7" w:rsidRDefault="00C94CDC" w:rsidP="00C94CDC">
      <w:pPr>
        <w:pStyle w:val="ListParagraph"/>
        <w:numPr>
          <w:ilvl w:val="0"/>
          <w:numId w:val="13"/>
        </w:numPr>
        <w:jc w:val="both"/>
      </w:pPr>
      <w:r w:rsidRPr="001659C7">
        <w:t xml:space="preserve">Since 2017 skype family sessions are offered in prisons across the country; nevertheless, there is not an available estimate for those who </w:t>
      </w:r>
      <w:r>
        <w:t xml:space="preserve">benefit </w:t>
      </w:r>
      <w:r w:rsidRPr="001659C7">
        <w:t xml:space="preserve">from this service. </w:t>
      </w:r>
      <w:r>
        <w:t>(</w:t>
      </w:r>
      <w:r w:rsidRPr="001659C7">
        <w:t xml:space="preserve">Prisons offering such services: Ayia-Chania, Crete; </w:t>
      </w:r>
      <w:proofErr w:type="spellStart"/>
      <w:r w:rsidRPr="001659C7">
        <w:t>Malandrino</w:t>
      </w:r>
      <w:proofErr w:type="spellEnd"/>
      <w:r w:rsidRPr="001659C7">
        <w:t xml:space="preserve">, </w:t>
      </w:r>
      <w:proofErr w:type="spellStart"/>
      <w:r w:rsidRPr="001659C7">
        <w:t>Fokida</w:t>
      </w:r>
      <w:proofErr w:type="spellEnd"/>
      <w:r w:rsidRPr="001659C7">
        <w:t xml:space="preserve">; Chania, Crete; Youth detention center- </w:t>
      </w:r>
      <w:proofErr w:type="spellStart"/>
      <w:r w:rsidRPr="001659C7">
        <w:t>Avlonas</w:t>
      </w:r>
      <w:proofErr w:type="spellEnd"/>
      <w:r w:rsidRPr="001659C7">
        <w:t xml:space="preserve">, Attica; </w:t>
      </w:r>
      <w:proofErr w:type="spellStart"/>
      <w:r w:rsidRPr="001659C7">
        <w:t>Grevena</w:t>
      </w:r>
      <w:proofErr w:type="spellEnd"/>
      <w:r w:rsidRPr="001659C7">
        <w:t xml:space="preserve">, Macedonia; </w:t>
      </w:r>
      <w:proofErr w:type="spellStart"/>
      <w:r w:rsidRPr="001659C7">
        <w:t>Kassavetia</w:t>
      </w:r>
      <w:proofErr w:type="spellEnd"/>
      <w:r w:rsidRPr="001659C7">
        <w:t xml:space="preserve">, Volos, Thessaly; </w:t>
      </w:r>
      <w:proofErr w:type="spellStart"/>
      <w:r w:rsidRPr="001659C7">
        <w:t>Korydallos</w:t>
      </w:r>
      <w:proofErr w:type="spellEnd"/>
      <w:r w:rsidRPr="001659C7">
        <w:t>, Attica; Volos Youth prison and Trikala, Thessaly.</w:t>
      </w:r>
    </w:p>
    <w:p w14:paraId="4C567AB4" w14:textId="77777777" w:rsidR="00C94CDC" w:rsidRDefault="00C94CDC" w:rsidP="00C94CDC">
      <w:pPr>
        <w:pStyle w:val="ListParagraph"/>
        <w:numPr>
          <w:ilvl w:val="0"/>
          <w:numId w:val="13"/>
        </w:numPr>
        <w:jc w:val="both"/>
      </w:pPr>
      <w:r w:rsidRPr="001659C7">
        <w:t xml:space="preserve">Since 2013 child/family visiting hours are offered in some prisons across the country; spaces indoors and outdoors have been redecorated to become child friendly </w:t>
      </w:r>
      <w:r>
        <w:t>visitation spaces for families</w:t>
      </w:r>
      <w:r w:rsidRPr="001659C7">
        <w:t xml:space="preserve">. Nevertheless, there is not an available estimate for those who </w:t>
      </w:r>
      <w:r>
        <w:t xml:space="preserve">have benefit </w:t>
      </w:r>
      <w:r w:rsidRPr="001659C7">
        <w:t xml:space="preserve">from this service. </w:t>
      </w:r>
      <w:r>
        <w:t>(</w:t>
      </w:r>
      <w:r w:rsidRPr="001659C7">
        <w:t xml:space="preserve">Prisons offering such services: </w:t>
      </w:r>
      <w:proofErr w:type="spellStart"/>
      <w:r w:rsidRPr="001659C7">
        <w:t>Korydallos</w:t>
      </w:r>
      <w:proofErr w:type="spellEnd"/>
      <w:r w:rsidRPr="001659C7">
        <w:t xml:space="preserve">, Attica; Rehabilitation center for prisoners- </w:t>
      </w:r>
      <w:proofErr w:type="spellStart"/>
      <w:r w:rsidRPr="001659C7">
        <w:t>Eleonas</w:t>
      </w:r>
      <w:proofErr w:type="spellEnd"/>
      <w:r w:rsidRPr="001659C7">
        <w:t xml:space="preserve">, </w:t>
      </w:r>
      <w:proofErr w:type="spellStart"/>
      <w:r w:rsidRPr="001659C7">
        <w:t>Thiva</w:t>
      </w:r>
      <w:proofErr w:type="spellEnd"/>
      <w:r w:rsidRPr="001659C7">
        <w:t xml:space="preserve">; Youth prison and Trikala, Thessaly; women’s prison- </w:t>
      </w:r>
      <w:proofErr w:type="spellStart"/>
      <w:r w:rsidRPr="001659C7">
        <w:t>Thiva</w:t>
      </w:r>
      <w:proofErr w:type="spellEnd"/>
      <w:r w:rsidRPr="001659C7">
        <w:t xml:space="preserve">, </w:t>
      </w:r>
      <w:proofErr w:type="spellStart"/>
      <w:r w:rsidRPr="001659C7">
        <w:t>Viotia</w:t>
      </w:r>
      <w:proofErr w:type="spellEnd"/>
      <w:r w:rsidRPr="001659C7">
        <w:t xml:space="preserve">; Larissa, Thessaly; </w:t>
      </w:r>
      <w:proofErr w:type="spellStart"/>
      <w:r w:rsidRPr="001659C7">
        <w:t>Kassavetia</w:t>
      </w:r>
      <w:proofErr w:type="spellEnd"/>
      <w:r w:rsidRPr="001659C7">
        <w:t xml:space="preserve">, Volos, Thessaly; </w:t>
      </w:r>
      <w:proofErr w:type="spellStart"/>
      <w:r w:rsidRPr="001659C7">
        <w:t>Malandrino</w:t>
      </w:r>
      <w:proofErr w:type="spellEnd"/>
      <w:r w:rsidRPr="001659C7">
        <w:t xml:space="preserve">, </w:t>
      </w:r>
      <w:proofErr w:type="spellStart"/>
      <w:r w:rsidRPr="001659C7">
        <w:t>Fokida</w:t>
      </w:r>
      <w:proofErr w:type="spellEnd"/>
      <w:r w:rsidRPr="001659C7">
        <w:t xml:space="preserve">; Chania, Crete; Youth detention center- </w:t>
      </w:r>
      <w:proofErr w:type="spellStart"/>
      <w:r w:rsidRPr="001659C7">
        <w:t>Avlonas</w:t>
      </w:r>
      <w:proofErr w:type="spellEnd"/>
      <w:r w:rsidRPr="001659C7">
        <w:t xml:space="preserve">, Attica; </w:t>
      </w:r>
      <w:proofErr w:type="spellStart"/>
      <w:r w:rsidRPr="001659C7">
        <w:t>Grevena</w:t>
      </w:r>
      <w:proofErr w:type="spellEnd"/>
      <w:r w:rsidRPr="001659C7">
        <w:t xml:space="preserve">, Macedonia) </w:t>
      </w:r>
    </w:p>
    <w:p w14:paraId="2CAE31AB" w14:textId="77777777" w:rsidR="00C94CDC" w:rsidRPr="001659C7" w:rsidRDefault="00C94CDC" w:rsidP="00C94CDC">
      <w:pPr>
        <w:pStyle w:val="Heading3"/>
        <w:spacing w:line="240" w:lineRule="auto"/>
      </w:pPr>
      <w:bookmarkStart w:id="59" w:name="_Toc74211179"/>
      <w:r w:rsidRPr="001659C7">
        <w:t>National actors, policies/</w:t>
      </w:r>
      <w:proofErr w:type="gramStart"/>
      <w:r w:rsidRPr="001659C7">
        <w:t>strategies</w:t>
      </w:r>
      <w:proofErr w:type="gramEnd"/>
      <w:r w:rsidRPr="001659C7">
        <w:t xml:space="preserve"> and framework</w:t>
      </w:r>
      <w:bookmarkEnd w:id="59"/>
    </w:p>
    <w:p w14:paraId="31B444A3" w14:textId="77777777" w:rsidR="00C94CDC" w:rsidRPr="001659C7" w:rsidRDefault="00C94CDC" w:rsidP="00C94CDC">
      <w:pPr>
        <w:pStyle w:val="Heading4"/>
      </w:pPr>
      <w:r w:rsidRPr="001659C7">
        <w:t xml:space="preserve">Mapping of important legal provisions </w:t>
      </w:r>
    </w:p>
    <w:p w14:paraId="6BBA010C" w14:textId="77777777" w:rsidR="00C94CDC" w:rsidRPr="001659C7" w:rsidRDefault="00C94CDC" w:rsidP="00C94CDC">
      <w:pPr>
        <w:jc w:val="both"/>
      </w:pPr>
      <w:r w:rsidRPr="001659C7">
        <w:t xml:space="preserve">In the context of the legal framework </w:t>
      </w:r>
      <w:r>
        <w:t xml:space="preserve">on </w:t>
      </w:r>
      <w:r w:rsidRPr="001659C7">
        <w:t xml:space="preserve">prisoners’ social and cultural activities, the Ministerial Decision 2357/2019 (B 237) describes the organization of training, sports, cultural, creative </w:t>
      </w:r>
      <w:proofErr w:type="gramStart"/>
      <w:r w:rsidRPr="001659C7">
        <w:t>time</w:t>
      </w:r>
      <w:proofErr w:type="gramEnd"/>
      <w:r w:rsidRPr="001659C7">
        <w:t xml:space="preserve"> and vocational programs for all prisoners </w:t>
      </w:r>
      <w:r>
        <w:t>within Greek prisons.</w:t>
      </w:r>
      <w:r w:rsidRPr="001659C7">
        <w:t xml:space="preserve"> In this respect, two main initiatives have been established and running since 2005, a) Second-chance schools and b) EPANODOS (see section b below)</w:t>
      </w:r>
    </w:p>
    <w:p w14:paraId="59C70F69" w14:textId="77777777" w:rsidR="00C94CDC" w:rsidRPr="001659C7" w:rsidRDefault="00C94CDC" w:rsidP="00C94CDC">
      <w:pPr>
        <w:jc w:val="both"/>
      </w:pPr>
      <w:r w:rsidRPr="001659C7">
        <w:t xml:space="preserve">The broader legal framework for life-long learning in prisons has been included in the 2018-2020 national planning for the penal system, where according to objective 4 in specific, there is a reference to activities </w:t>
      </w:r>
      <w:r>
        <w:t>akin to the</w:t>
      </w:r>
      <w:r w:rsidRPr="001659C7">
        <w:t xml:space="preserve"> Schools for Parents (defined and conducted by institutions such as EPANODOS and others). In this respect the 4521/2 March 2018 Law (article 31) is issuing suggestions for a new strategy for education in prisons, while the K1/8269-24 ministerial decision (Ministry of Education, Research and Religions), decides the positioning or transferring of educators into positions of counselors/education coordinators in seven (7) prisons across the country. Earlier than K1/8269-24 ministerial decision, the 2357/8 February 2019 ministerial decision (Ministry of Justice, Transparency and Human Rights), has </w:t>
      </w:r>
      <w:r>
        <w:t xml:space="preserve">been </w:t>
      </w:r>
      <w:r w:rsidRPr="001659C7">
        <w:t xml:space="preserve">provided for the organization of sports, cultural, professional, vocational </w:t>
      </w:r>
      <w:proofErr w:type="gramStart"/>
      <w:r w:rsidRPr="001659C7">
        <w:t>training</w:t>
      </w:r>
      <w:proofErr w:type="gramEnd"/>
      <w:r w:rsidRPr="001659C7">
        <w:t xml:space="preserve"> and creative time programs for all prisoners</w:t>
      </w:r>
      <w:r>
        <w:t xml:space="preserve"> in Greek prisons</w:t>
      </w:r>
      <w:r w:rsidRPr="001659C7">
        <w:t xml:space="preserve">. The objective of enhancing prisoners’ vocational skills, the creative exploitation of prison time and prisoners’ preparation for social reintegration upon release has been a top priority. In this respect, financial motivation has been provided to both prisoners and educators in the context of the 37925/20 May 2019 joint ministerial decision (funding studying at the Hellenic Open University) and the </w:t>
      </w:r>
      <w:r w:rsidRPr="001659C7">
        <w:lastRenderedPageBreak/>
        <w:t xml:space="preserve">2358/27 June 2019 (hourly payment for teaching in sports, cultural, professional, vocational training, and creative time programs in prisons).  </w:t>
      </w:r>
    </w:p>
    <w:p w14:paraId="44A71845" w14:textId="77777777" w:rsidR="00C94CDC" w:rsidRPr="001659C7" w:rsidRDefault="00C94CDC" w:rsidP="00C94CDC">
      <w:pPr>
        <w:pStyle w:val="Heading4"/>
      </w:pPr>
      <w:r w:rsidRPr="001659C7">
        <w:t>Overview of national policies &amp; strategies</w:t>
      </w:r>
    </w:p>
    <w:p w14:paraId="595AE2D6" w14:textId="77777777" w:rsidR="00C94CDC" w:rsidRPr="001659C7" w:rsidRDefault="00C94CDC" w:rsidP="00C94CDC">
      <w:pPr>
        <w:jc w:val="both"/>
      </w:pPr>
      <w:r w:rsidRPr="001659C7">
        <w:t xml:space="preserve">Second-chance Schools: With the Ministerial Decision 3062/20/07/2005 the Second-chance Schools </w:t>
      </w:r>
      <w:r>
        <w:t xml:space="preserve">were </w:t>
      </w:r>
      <w:r w:rsidRPr="001659C7">
        <w:t xml:space="preserve">founded, while their development, recruitment and operation </w:t>
      </w:r>
      <w:proofErr w:type="gramStart"/>
      <w:r w:rsidRPr="001659C7">
        <w:t>is</w:t>
      </w:r>
      <w:proofErr w:type="gramEnd"/>
      <w:r w:rsidRPr="001659C7">
        <w:t xml:space="preserve"> set by Ministerial Decision 260/16.01.2008. Six years after their establishment, Second-Chance Schools are set within the context of the 4763/21 December 2020 Law for the national strategy for life-long learning, where chapter I refers specifically to the Second-Chance Schools initiative.</w:t>
      </w:r>
    </w:p>
    <w:p w14:paraId="0EBD086F" w14:textId="77777777" w:rsidR="00C94CDC" w:rsidRDefault="00C94CDC" w:rsidP="00C94CDC">
      <w:pPr>
        <w:jc w:val="both"/>
      </w:pPr>
      <w:r w:rsidRPr="001659C7">
        <w:t>EPANODOS: Responding to concerns about how ex-convicts struggle or deal with social reintegration and in line with international legal and policy texts about the reintegration of individuals who have served time in prison</w:t>
      </w:r>
      <w:r w:rsidRPr="001659C7">
        <w:rPr>
          <w:vertAlign w:val="superscript"/>
        </w:rPr>
        <w:footnoteReference w:id="90"/>
      </w:r>
      <w:r w:rsidRPr="001659C7">
        <w:t xml:space="preserve">, the Presidential Decree 300/2003 (A’256) defined the constitution of EPANODOS, a </w:t>
      </w:r>
      <w:r>
        <w:t xml:space="preserve">legal person governed by private law, </w:t>
      </w:r>
      <w:r w:rsidRPr="001659C7">
        <w:t xml:space="preserve">concerned with the family, social and professional reintegration of </w:t>
      </w:r>
      <w:r>
        <w:t xml:space="preserve">formerly </w:t>
      </w:r>
      <w:r w:rsidRPr="001659C7">
        <w:t xml:space="preserve">convicted people. Among the activities of this body is to provide psychosocial support to individuals who have served time in prison, including counselling on family and relationship matters, as well as </w:t>
      </w:r>
      <w:r>
        <w:t xml:space="preserve">providing </w:t>
      </w:r>
      <w:r w:rsidRPr="001659C7">
        <w:t>support and family counseling to young convicts who offer community service. In the context of conducting grounded projects with ex-convicts, the body has completed projects such as “The phenomenon of ex-convicts’ relapse in Greece”</w:t>
      </w:r>
      <w:r w:rsidRPr="001659C7">
        <w:rPr>
          <w:vertAlign w:val="superscript"/>
        </w:rPr>
        <w:footnoteReference w:id="91"/>
      </w:r>
      <w:r w:rsidRPr="001659C7">
        <w:t xml:space="preserve"> and the “Family Reintegration of ex-convicted women”.</w:t>
      </w:r>
      <w:r w:rsidRPr="001659C7">
        <w:rPr>
          <w:vertAlign w:val="superscript"/>
        </w:rPr>
        <w:footnoteReference w:id="92"/>
      </w:r>
    </w:p>
    <w:p w14:paraId="04F931E4" w14:textId="77777777" w:rsidR="00C94CDC" w:rsidRPr="001659C7" w:rsidRDefault="00C94CDC" w:rsidP="00C94CDC">
      <w:pPr>
        <w:pStyle w:val="Heading3"/>
        <w:spacing w:line="240" w:lineRule="auto"/>
      </w:pPr>
      <w:bookmarkStart w:id="60" w:name="_Toc74211180"/>
      <w:r w:rsidRPr="001659C7">
        <w:t>National policies/strategies/initiatives as well as local initiatives by state actors</w:t>
      </w:r>
      <w:bookmarkEnd w:id="60"/>
    </w:p>
    <w:p w14:paraId="66FBA7B5" w14:textId="77777777" w:rsidR="00C94CDC" w:rsidRPr="001659C7" w:rsidRDefault="00C94CDC" w:rsidP="00C94CDC">
      <w:pPr>
        <w:pStyle w:val="Heading4"/>
      </w:pPr>
      <w:r w:rsidRPr="001659C7">
        <w:t>Overview of national activities</w:t>
      </w:r>
    </w:p>
    <w:p w14:paraId="5F5DA737" w14:textId="77777777" w:rsidR="00C94CDC" w:rsidRPr="001659C7" w:rsidRDefault="00C94CDC" w:rsidP="00C94CDC">
      <w:pPr>
        <w:pStyle w:val="ListParagraph"/>
        <w:numPr>
          <w:ilvl w:val="0"/>
          <w:numId w:val="14"/>
        </w:numPr>
        <w:jc w:val="both"/>
      </w:pPr>
      <w:r w:rsidRPr="001659C7">
        <w:t xml:space="preserve">‘Raising a child from prison’ (JLS/2008/DAP3/AG/1260) project (2009-2012) </w:t>
      </w:r>
      <w:r>
        <w:t xml:space="preserve">was funded under </w:t>
      </w:r>
      <w:r w:rsidRPr="001659C7">
        <w:t>the Daphne EU framework</w:t>
      </w:r>
      <w:r>
        <w:t xml:space="preserve"> and was</w:t>
      </w:r>
      <w:r w:rsidRPr="001659C7">
        <w:t xml:space="preserve"> targeting imprisoned mothers and their children in Greece, </w:t>
      </w:r>
      <w:proofErr w:type="gramStart"/>
      <w:r w:rsidRPr="001659C7">
        <w:t>Bulgaria</w:t>
      </w:r>
      <w:proofErr w:type="gramEnd"/>
      <w:r w:rsidRPr="001659C7">
        <w:t xml:space="preserve"> and Romania. </w:t>
      </w:r>
      <w:r>
        <w:t>It addressed issues related to</w:t>
      </w:r>
      <w:r w:rsidRPr="001659C7">
        <w:t xml:space="preserve"> abuse and violence against women and children</w:t>
      </w:r>
      <w:r>
        <w:t xml:space="preserve"> and worked to help fulfill the</w:t>
      </w:r>
      <w:r w:rsidRPr="001659C7">
        <w:t xml:space="preserve"> parental role</w:t>
      </w:r>
      <w:r>
        <w:t xml:space="preserve"> and</w:t>
      </w:r>
      <w:r w:rsidRPr="001659C7">
        <w:t xml:space="preserve"> support children of imprisoned parents.</w:t>
      </w:r>
    </w:p>
    <w:p w14:paraId="26E4C85E" w14:textId="77777777" w:rsidR="00C94CDC" w:rsidRPr="001659C7" w:rsidRDefault="00C94CDC" w:rsidP="00C94CDC">
      <w:pPr>
        <w:pStyle w:val="Heading4"/>
      </w:pPr>
      <w:r w:rsidRPr="001659C7">
        <w:t>A summary of local activities</w:t>
      </w:r>
    </w:p>
    <w:p w14:paraId="31E77A64" w14:textId="77777777" w:rsidR="00C94CDC" w:rsidRPr="001659C7" w:rsidRDefault="00C94CDC" w:rsidP="00C94CDC">
      <w:pPr>
        <w:spacing w:after="120" w:line="240" w:lineRule="auto"/>
        <w:ind w:left="426" w:hanging="54"/>
        <w:jc w:val="both"/>
        <w:rPr>
          <w:rFonts w:cstheme="minorHAnsi"/>
          <w:i/>
          <w:iCs/>
          <w:color w:val="000000" w:themeColor="text1"/>
        </w:rPr>
      </w:pPr>
      <w:r w:rsidRPr="001659C7">
        <w:rPr>
          <w:rFonts w:cstheme="minorHAnsi"/>
          <w:i/>
          <w:iCs/>
          <w:color w:val="000000" w:themeColor="text1"/>
        </w:rPr>
        <w:t>Family relations and interaction</w:t>
      </w:r>
    </w:p>
    <w:p w14:paraId="184F29AB" w14:textId="77777777" w:rsidR="00C94CDC" w:rsidRPr="001659C7" w:rsidRDefault="00C94CDC" w:rsidP="00C94CDC">
      <w:pPr>
        <w:pStyle w:val="ListParagraph"/>
        <w:numPr>
          <w:ilvl w:val="0"/>
          <w:numId w:val="14"/>
        </w:numPr>
        <w:jc w:val="both"/>
      </w:pPr>
      <w:r>
        <w:t>Prisoners are encouraged to spend r</w:t>
      </w:r>
      <w:r w:rsidRPr="001659C7">
        <w:t xml:space="preserve">ecreational time with </w:t>
      </w:r>
      <w:r>
        <w:t xml:space="preserve">their </w:t>
      </w:r>
      <w:r w:rsidRPr="001659C7">
        <w:t xml:space="preserve">children, </w:t>
      </w:r>
      <w:r>
        <w:t>whereby</w:t>
      </w:r>
      <w:r w:rsidRPr="001659C7">
        <w:t xml:space="preserve"> playing, puppetry, watching plays and movies, reading stories</w:t>
      </w:r>
      <w:r>
        <w:t xml:space="preserve"> are included</w:t>
      </w:r>
      <w:r w:rsidRPr="001659C7">
        <w:t xml:space="preserve"> (Youth detention center, </w:t>
      </w:r>
      <w:proofErr w:type="spellStart"/>
      <w:r w:rsidRPr="001659C7">
        <w:t>Avlonas</w:t>
      </w:r>
      <w:proofErr w:type="spellEnd"/>
      <w:r w:rsidRPr="001659C7">
        <w:t xml:space="preserve">, Attica; Larissa, Thessaly; </w:t>
      </w:r>
      <w:proofErr w:type="spellStart"/>
      <w:r w:rsidRPr="001659C7">
        <w:t>Kassavetia</w:t>
      </w:r>
      <w:proofErr w:type="spellEnd"/>
      <w:r w:rsidRPr="001659C7">
        <w:t>, Volos, Thessaly)</w:t>
      </w:r>
    </w:p>
    <w:p w14:paraId="2FFE48B5" w14:textId="77777777" w:rsidR="00C94CDC" w:rsidRPr="001659C7" w:rsidRDefault="00C94CDC" w:rsidP="00C94CDC">
      <w:pPr>
        <w:pStyle w:val="ListParagraph"/>
        <w:numPr>
          <w:ilvl w:val="0"/>
          <w:numId w:val="14"/>
        </w:numPr>
        <w:jc w:val="both"/>
      </w:pPr>
      <w:r>
        <w:t xml:space="preserve">Birthday and name-day events </w:t>
      </w:r>
      <w:r w:rsidRPr="001659C7">
        <w:t>as well as Christmas</w:t>
      </w:r>
      <w:r>
        <w:t xml:space="preserve"> and Easter</w:t>
      </w:r>
      <w:r w:rsidRPr="001659C7">
        <w:t xml:space="preserve"> gatherings where inmates’ families </w:t>
      </w:r>
      <w:r>
        <w:t xml:space="preserve">are </w:t>
      </w:r>
      <w:r w:rsidRPr="001659C7">
        <w:t>invited</w:t>
      </w:r>
      <w:r>
        <w:t xml:space="preserve"> take place in some prisons</w:t>
      </w:r>
      <w:r w:rsidRPr="001659C7">
        <w:t>, (</w:t>
      </w:r>
      <w:proofErr w:type="spellStart"/>
      <w:r w:rsidRPr="001659C7">
        <w:t>Korydallos</w:t>
      </w:r>
      <w:proofErr w:type="spellEnd"/>
      <w:r w:rsidRPr="001659C7">
        <w:t xml:space="preserve">, Attica; women’s prison, </w:t>
      </w:r>
      <w:proofErr w:type="spellStart"/>
      <w:r w:rsidRPr="001659C7">
        <w:t>Thiva</w:t>
      </w:r>
      <w:proofErr w:type="spellEnd"/>
      <w:r w:rsidRPr="001659C7">
        <w:t xml:space="preserve">, </w:t>
      </w:r>
      <w:proofErr w:type="spellStart"/>
      <w:r w:rsidRPr="001659C7">
        <w:t>Viotia</w:t>
      </w:r>
      <w:proofErr w:type="spellEnd"/>
      <w:r w:rsidRPr="001659C7">
        <w:t xml:space="preserve">; </w:t>
      </w:r>
      <w:proofErr w:type="spellStart"/>
      <w:r w:rsidRPr="001659C7">
        <w:t>Malandrino</w:t>
      </w:r>
      <w:proofErr w:type="spellEnd"/>
      <w:r w:rsidRPr="001659C7">
        <w:t xml:space="preserve">, </w:t>
      </w:r>
      <w:proofErr w:type="spellStart"/>
      <w:r w:rsidRPr="001659C7">
        <w:t>Fokida</w:t>
      </w:r>
      <w:proofErr w:type="spellEnd"/>
      <w:r w:rsidRPr="001659C7">
        <w:t xml:space="preserve">; </w:t>
      </w:r>
      <w:proofErr w:type="spellStart"/>
      <w:r w:rsidRPr="001659C7">
        <w:t>Diavata</w:t>
      </w:r>
      <w:proofErr w:type="spellEnd"/>
      <w:r w:rsidRPr="001659C7">
        <w:t>, Macedonia; Larissa, Thessaly)</w:t>
      </w:r>
    </w:p>
    <w:p w14:paraId="49381B73" w14:textId="77777777" w:rsidR="00C94CDC" w:rsidRPr="001659C7" w:rsidRDefault="00C94CDC" w:rsidP="00C94CDC">
      <w:pPr>
        <w:pStyle w:val="ListParagraph"/>
        <w:numPr>
          <w:ilvl w:val="0"/>
          <w:numId w:val="14"/>
        </w:numPr>
        <w:jc w:val="both"/>
      </w:pPr>
      <w:r>
        <w:t>Communities are encouraged to donate</w:t>
      </w:r>
      <w:r w:rsidRPr="001659C7">
        <w:t xml:space="preserve"> toys</w:t>
      </w:r>
      <w:r>
        <w:t xml:space="preserve"> for imprisoned </w:t>
      </w:r>
      <w:r w:rsidRPr="001659C7">
        <w:t xml:space="preserve">fathers </w:t>
      </w:r>
      <w:r>
        <w:t>to</w:t>
      </w:r>
      <w:r w:rsidRPr="001659C7">
        <w:t xml:space="preserve"> </w:t>
      </w:r>
      <w:r>
        <w:t>offer</w:t>
      </w:r>
      <w:r w:rsidRPr="001659C7">
        <w:t xml:space="preserve"> to their children (</w:t>
      </w:r>
      <w:proofErr w:type="spellStart"/>
      <w:r w:rsidRPr="001659C7">
        <w:t>Kassavetia</w:t>
      </w:r>
      <w:proofErr w:type="spellEnd"/>
      <w:r w:rsidRPr="001659C7">
        <w:t>, Volos, Thessaly)</w:t>
      </w:r>
    </w:p>
    <w:p w14:paraId="0881E080" w14:textId="77777777" w:rsidR="00C94CDC" w:rsidRPr="001659C7" w:rsidRDefault="00C94CDC" w:rsidP="00C94CDC">
      <w:pPr>
        <w:pStyle w:val="ListParagraph"/>
        <w:numPr>
          <w:ilvl w:val="0"/>
          <w:numId w:val="14"/>
        </w:numPr>
        <w:jc w:val="both"/>
      </w:pPr>
      <w:r>
        <w:t>I</w:t>
      </w:r>
      <w:r w:rsidRPr="001659C7">
        <w:t xml:space="preserve">mprisoned parents have been motivated to create hand-crafted </w:t>
      </w:r>
      <w:r>
        <w:t xml:space="preserve">gifts </w:t>
      </w:r>
      <w:r w:rsidRPr="001659C7">
        <w:t>which they then sent to their spouses/partners and children (</w:t>
      </w:r>
      <w:proofErr w:type="spellStart"/>
      <w:r w:rsidRPr="001659C7">
        <w:t>Kassavetia</w:t>
      </w:r>
      <w:proofErr w:type="spellEnd"/>
      <w:r w:rsidRPr="001659C7">
        <w:t>, Volos, Thessaly).</w:t>
      </w:r>
    </w:p>
    <w:p w14:paraId="798E3A2E" w14:textId="77777777" w:rsidR="00C94CDC" w:rsidRPr="001659C7" w:rsidRDefault="00C94CDC" w:rsidP="00C94CDC">
      <w:pPr>
        <w:spacing w:after="120" w:line="240" w:lineRule="auto"/>
        <w:ind w:left="426" w:hanging="54"/>
        <w:jc w:val="both"/>
        <w:rPr>
          <w:rFonts w:cstheme="minorHAnsi"/>
          <w:i/>
          <w:iCs/>
          <w:color w:val="000000" w:themeColor="text1"/>
        </w:rPr>
      </w:pPr>
      <w:r w:rsidRPr="001659C7">
        <w:rPr>
          <w:rFonts w:cstheme="minorHAnsi"/>
          <w:i/>
          <w:iCs/>
          <w:color w:val="000000" w:themeColor="text1"/>
        </w:rPr>
        <w:lastRenderedPageBreak/>
        <w:t>Educating parents in prisons</w:t>
      </w:r>
    </w:p>
    <w:p w14:paraId="605AF2F1" w14:textId="77777777" w:rsidR="00C94CDC" w:rsidRPr="001659C7" w:rsidRDefault="00C94CDC" w:rsidP="00C94CDC">
      <w:pPr>
        <w:pStyle w:val="ListParagraph"/>
        <w:numPr>
          <w:ilvl w:val="0"/>
          <w:numId w:val="15"/>
        </w:numPr>
        <w:jc w:val="both"/>
      </w:pPr>
      <w:r>
        <w:t xml:space="preserve">Prisoners in </w:t>
      </w:r>
      <w:r w:rsidRPr="001659C7">
        <w:t>Ayia, Chania (Crete)</w:t>
      </w:r>
      <w:r>
        <w:t xml:space="preserve"> prison</w:t>
      </w:r>
      <w:r w:rsidRPr="001659C7">
        <w:t xml:space="preserve"> </w:t>
      </w:r>
      <w:r>
        <w:t>have been trained on</w:t>
      </w:r>
      <w:r w:rsidRPr="001659C7">
        <w:t xml:space="preserve"> matters of active citizenship and family responsibilities (8 imprisoned parents</w:t>
      </w:r>
      <w:r>
        <w:t xml:space="preserve"> participated</w:t>
      </w:r>
      <w:r w:rsidRPr="001659C7">
        <w:t>)</w:t>
      </w:r>
    </w:p>
    <w:p w14:paraId="1C26E7B0" w14:textId="77777777" w:rsidR="00C94CDC" w:rsidRPr="001659C7" w:rsidRDefault="00C94CDC" w:rsidP="00C94CDC">
      <w:pPr>
        <w:pStyle w:val="ListParagraph"/>
        <w:numPr>
          <w:ilvl w:val="0"/>
          <w:numId w:val="15"/>
        </w:numPr>
        <w:jc w:val="both"/>
      </w:pPr>
      <w:r>
        <w:t xml:space="preserve">Prisoners </w:t>
      </w:r>
      <w:r w:rsidRPr="001659C7">
        <w:t xml:space="preserve">in Ayia, Chania (Crete) prison </w:t>
      </w:r>
      <w:r>
        <w:t>have received t</w:t>
      </w:r>
      <w:r w:rsidRPr="001659C7">
        <w:t xml:space="preserve">raining </w:t>
      </w:r>
      <w:r>
        <w:t>o</w:t>
      </w:r>
      <w:r w:rsidRPr="001659C7">
        <w:t xml:space="preserve">n digital and online platforms for communication, public </w:t>
      </w:r>
      <w:proofErr w:type="gramStart"/>
      <w:r w:rsidRPr="001659C7">
        <w:t>services</w:t>
      </w:r>
      <w:proofErr w:type="gramEnd"/>
      <w:r w:rsidRPr="001659C7">
        <w:t xml:space="preserve"> and entertainment (11 imprisoned parents</w:t>
      </w:r>
      <w:r>
        <w:t xml:space="preserve"> participated)</w:t>
      </w:r>
    </w:p>
    <w:p w14:paraId="1B930024" w14:textId="77777777" w:rsidR="00C94CDC" w:rsidRPr="001659C7" w:rsidRDefault="00C94CDC" w:rsidP="00C94CDC">
      <w:pPr>
        <w:pStyle w:val="ListParagraph"/>
        <w:numPr>
          <w:ilvl w:val="0"/>
          <w:numId w:val="15"/>
        </w:numPr>
        <w:jc w:val="both"/>
      </w:pPr>
      <w:r>
        <w:t>Prisoners</w:t>
      </w:r>
      <w:r w:rsidRPr="00791FD4">
        <w:t xml:space="preserve"> </w:t>
      </w:r>
      <w:r w:rsidRPr="001659C7">
        <w:t xml:space="preserve">in Ayia, Chania (Crete) </w:t>
      </w:r>
      <w:r>
        <w:t xml:space="preserve">have been borrowing books on parenting from the prison’s library </w:t>
      </w:r>
      <w:r w:rsidRPr="001659C7">
        <w:t>(19 imprisoned parents</w:t>
      </w:r>
      <w:r>
        <w:t xml:space="preserve"> participated</w:t>
      </w:r>
      <w:r w:rsidRPr="001659C7">
        <w:t xml:space="preserve">). </w:t>
      </w:r>
    </w:p>
    <w:p w14:paraId="71791734" w14:textId="77777777" w:rsidR="00C94CDC" w:rsidRPr="001659C7" w:rsidRDefault="00C94CDC" w:rsidP="00C94CDC">
      <w:pPr>
        <w:pStyle w:val="Heading4"/>
      </w:pPr>
      <w:r w:rsidRPr="001659C7">
        <w:t>A summary of cultural and national tendencies</w:t>
      </w:r>
    </w:p>
    <w:p w14:paraId="4D7C1396" w14:textId="77777777" w:rsidR="00C94CDC" w:rsidRPr="001659C7" w:rsidRDefault="00C94CDC" w:rsidP="00C94CDC">
      <w:pPr>
        <w:pStyle w:val="ListParagraph"/>
        <w:numPr>
          <w:ilvl w:val="0"/>
          <w:numId w:val="16"/>
        </w:numPr>
        <w:jc w:val="both"/>
      </w:pPr>
      <w:r>
        <w:t>Prisoners have followed t</w:t>
      </w:r>
      <w:r w:rsidRPr="001659C7">
        <w:t xml:space="preserve">herapy sessions on child-parent relationships </w:t>
      </w:r>
      <w:r>
        <w:t xml:space="preserve">and have also been given </w:t>
      </w:r>
      <w:r w:rsidRPr="001659C7">
        <w:t xml:space="preserve">a book for both parents and children (Rehabilitation center for prisoners- </w:t>
      </w:r>
      <w:proofErr w:type="spellStart"/>
      <w:r w:rsidRPr="001659C7">
        <w:t>Eleonas</w:t>
      </w:r>
      <w:proofErr w:type="spellEnd"/>
      <w:r w:rsidRPr="001659C7">
        <w:t xml:space="preserve">, </w:t>
      </w:r>
      <w:proofErr w:type="spellStart"/>
      <w:r w:rsidRPr="001659C7">
        <w:t>Thiva</w:t>
      </w:r>
      <w:proofErr w:type="spellEnd"/>
      <w:r w:rsidRPr="001659C7">
        <w:t>)</w:t>
      </w:r>
    </w:p>
    <w:p w14:paraId="2C083856" w14:textId="77777777" w:rsidR="00C94CDC" w:rsidRPr="001659C7" w:rsidRDefault="00C94CDC" w:rsidP="00C94CDC">
      <w:pPr>
        <w:pStyle w:val="ListParagraph"/>
        <w:numPr>
          <w:ilvl w:val="0"/>
          <w:numId w:val="16"/>
        </w:numPr>
        <w:jc w:val="both"/>
      </w:pPr>
      <w:r w:rsidRPr="001659C7">
        <w:t>Imprisoned fathers</w:t>
      </w:r>
      <w:r>
        <w:t xml:space="preserve"> have been</w:t>
      </w:r>
      <w:r w:rsidRPr="001659C7">
        <w:t xml:space="preserve"> reflecti</w:t>
      </w:r>
      <w:r>
        <w:t>ng</w:t>
      </w:r>
      <w:r w:rsidRPr="001659C7">
        <w:t xml:space="preserve"> upon meetings with family in prison</w:t>
      </w:r>
      <w:r>
        <w:t xml:space="preserve"> (during group meetings)</w:t>
      </w:r>
      <w:r w:rsidRPr="001659C7">
        <w:t>, in child-friendly spaces outdoors (25 inmates) (</w:t>
      </w:r>
      <w:proofErr w:type="spellStart"/>
      <w:r w:rsidRPr="001659C7">
        <w:t>Korydallos</w:t>
      </w:r>
      <w:proofErr w:type="spellEnd"/>
      <w:r w:rsidRPr="001659C7">
        <w:t xml:space="preserve">, Attica). </w:t>
      </w:r>
    </w:p>
    <w:p w14:paraId="526602B9" w14:textId="77777777" w:rsidR="00C94CDC" w:rsidRPr="001659C7" w:rsidRDefault="00C94CDC" w:rsidP="00C94CDC">
      <w:pPr>
        <w:pStyle w:val="ListParagraph"/>
        <w:numPr>
          <w:ilvl w:val="0"/>
          <w:numId w:val="16"/>
        </w:numPr>
        <w:jc w:val="both"/>
      </w:pPr>
      <w:r w:rsidRPr="001659C7">
        <w:t>Imprisoned fathers of young (0-8) and tween (8-12) children (</w:t>
      </w:r>
      <w:proofErr w:type="spellStart"/>
      <w:r w:rsidRPr="001659C7">
        <w:t>Korydallos</w:t>
      </w:r>
      <w:proofErr w:type="spellEnd"/>
      <w:r w:rsidRPr="001659C7">
        <w:t>, Attica)</w:t>
      </w:r>
      <w:r>
        <w:t xml:space="preserve"> have participated in</w:t>
      </w:r>
      <w:r w:rsidRPr="001659C7">
        <w:t xml:space="preserve"> group</w:t>
      </w:r>
      <w:r>
        <w:t xml:space="preserve"> therapy </w:t>
      </w:r>
      <w:r w:rsidRPr="001659C7">
        <w:t xml:space="preserve">meetings (24 and 10 inmates participated respectively). </w:t>
      </w:r>
    </w:p>
    <w:p w14:paraId="2E8357FD" w14:textId="77777777" w:rsidR="00C94CDC" w:rsidRPr="001659C7" w:rsidRDefault="00C94CDC" w:rsidP="00C94CDC">
      <w:pPr>
        <w:pStyle w:val="ListParagraph"/>
        <w:numPr>
          <w:ilvl w:val="0"/>
          <w:numId w:val="16"/>
        </w:numPr>
        <w:jc w:val="both"/>
      </w:pPr>
      <w:r w:rsidRPr="001659C7">
        <w:t xml:space="preserve">Art therapy sessions with young inmates 18-21 in 2015 </w:t>
      </w:r>
      <w:r>
        <w:t xml:space="preserve">have been organized </w:t>
      </w:r>
      <w:r w:rsidRPr="001659C7">
        <w:t xml:space="preserve">in collaboration with KETHEA (Rehabilitation Center for addicts). </w:t>
      </w:r>
      <w:r>
        <w:t>This activity was s</w:t>
      </w:r>
      <w:r w:rsidRPr="001659C7">
        <w:t>tate funded (</w:t>
      </w:r>
      <w:proofErr w:type="spellStart"/>
      <w:r w:rsidRPr="001659C7">
        <w:t>Kassavetia</w:t>
      </w:r>
      <w:proofErr w:type="spellEnd"/>
      <w:r w:rsidRPr="001659C7">
        <w:t>, Volos, Thessaly).</w:t>
      </w:r>
    </w:p>
    <w:p w14:paraId="7FD34425" w14:textId="77777777" w:rsidR="00C94CDC" w:rsidRPr="001659C7" w:rsidRDefault="00C94CDC" w:rsidP="00C94CDC">
      <w:pPr>
        <w:pStyle w:val="ListParagraph"/>
        <w:numPr>
          <w:ilvl w:val="0"/>
          <w:numId w:val="16"/>
        </w:numPr>
        <w:jc w:val="both"/>
      </w:pPr>
      <w:r w:rsidRPr="001659C7">
        <w:t xml:space="preserve">Playing therapy sessions </w:t>
      </w:r>
      <w:r>
        <w:t xml:space="preserve">have taken place </w:t>
      </w:r>
      <w:r w:rsidRPr="001659C7">
        <w:t>at the Youth detention center</w:t>
      </w:r>
      <w:r>
        <w:t xml:space="preserve"> in</w:t>
      </w:r>
      <w:r w:rsidRPr="001659C7">
        <w:t xml:space="preserve"> </w:t>
      </w:r>
      <w:proofErr w:type="spellStart"/>
      <w:r w:rsidRPr="001659C7">
        <w:t>Avlonas</w:t>
      </w:r>
      <w:proofErr w:type="spellEnd"/>
      <w:r w:rsidRPr="001659C7">
        <w:t>, Attica</w:t>
      </w:r>
      <w:r>
        <w:t xml:space="preserve"> (2010). In this prison, </w:t>
      </w:r>
      <w:r w:rsidRPr="001659C7">
        <w:t xml:space="preserve">the largest </w:t>
      </w:r>
      <w:r>
        <w:t>population group</w:t>
      </w:r>
      <w:r w:rsidRPr="001659C7">
        <w:t xml:space="preserve"> is Roma. No more information is available.</w:t>
      </w:r>
    </w:p>
    <w:p w14:paraId="66EA4B55" w14:textId="77777777" w:rsidR="00C94CDC" w:rsidRPr="001659C7" w:rsidRDefault="00C94CDC" w:rsidP="00C94CDC">
      <w:pPr>
        <w:pStyle w:val="ListParagraph"/>
        <w:numPr>
          <w:ilvl w:val="0"/>
          <w:numId w:val="16"/>
        </w:numPr>
        <w:jc w:val="both"/>
      </w:pPr>
      <w:r w:rsidRPr="001659C7">
        <w:t xml:space="preserve">Consulting groups with imprisoned mothers </w:t>
      </w:r>
      <w:r>
        <w:t>have been organized in w</w:t>
      </w:r>
      <w:r w:rsidRPr="001659C7">
        <w:t>omen’s prison</w:t>
      </w:r>
      <w:r>
        <w:t xml:space="preserve"> in</w:t>
      </w:r>
      <w:r w:rsidRPr="001659C7">
        <w:t xml:space="preserve"> </w:t>
      </w:r>
      <w:proofErr w:type="spellStart"/>
      <w:r w:rsidRPr="001659C7">
        <w:t>Diavata</w:t>
      </w:r>
      <w:proofErr w:type="spellEnd"/>
      <w:r w:rsidRPr="001659C7">
        <w:t xml:space="preserve">, </w:t>
      </w:r>
      <w:proofErr w:type="gramStart"/>
      <w:r w:rsidRPr="001659C7">
        <w:t>Macedonia</w:t>
      </w:r>
      <w:proofErr w:type="gramEnd"/>
    </w:p>
    <w:p w14:paraId="4558DA83" w14:textId="77777777" w:rsidR="00C94CDC" w:rsidRPr="001659C7" w:rsidRDefault="00C94CDC" w:rsidP="00C94CDC">
      <w:pPr>
        <w:pStyle w:val="Heading3"/>
      </w:pPr>
      <w:bookmarkStart w:id="61" w:name="_Toc74211181"/>
      <w:r w:rsidRPr="001659C7">
        <w:t>Non-state actor involvement</w:t>
      </w:r>
      <w:bookmarkEnd w:id="61"/>
      <w:r w:rsidRPr="001659C7">
        <w:t xml:space="preserve"> </w:t>
      </w:r>
    </w:p>
    <w:p w14:paraId="7CC3BD3C" w14:textId="77777777" w:rsidR="00C94CDC" w:rsidRPr="001659C7" w:rsidRDefault="00C94CDC" w:rsidP="00C94CDC">
      <w:pPr>
        <w:jc w:val="both"/>
      </w:pPr>
      <w:r w:rsidRPr="001659C7">
        <w:t>Non-state actors are only contributing to parental training initiatives in prisons in a limited and rather uncharted scal</w:t>
      </w:r>
      <w:r>
        <w:t>e. Additionally, they only do so</w:t>
      </w:r>
      <w:r w:rsidRPr="001659C7">
        <w:t xml:space="preserve"> upon the prison’s request</w:t>
      </w:r>
      <w:r>
        <w:t xml:space="preserve">, as was the case in a </w:t>
      </w:r>
      <w:r w:rsidRPr="001659C7">
        <w:t>few of the cases identified (</w:t>
      </w:r>
      <w:proofErr w:type="gramStart"/>
      <w:r w:rsidRPr="001659C7">
        <w:t>e.g.</w:t>
      </w:r>
      <w:proofErr w:type="gramEnd"/>
      <w:r w:rsidRPr="001659C7">
        <w:t xml:space="preserve"> Chania (Ayia) prison, </w:t>
      </w:r>
      <w:proofErr w:type="spellStart"/>
      <w:r w:rsidRPr="001659C7">
        <w:t>Avlonas</w:t>
      </w:r>
      <w:proofErr w:type="spellEnd"/>
      <w:r w:rsidRPr="001659C7">
        <w:t xml:space="preserve"> youth prison) </w:t>
      </w:r>
      <w:r>
        <w:t>or</w:t>
      </w:r>
      <w:r w:rsidRPr="001659C7">
        <w:t xml:space="preserve"> as a result of an NGO’s </w:t>
      </w:r>
      <w:r>
        <w:t xml:space="preserve">expression of </w:t>
      </w:r>
      <w:r w:rsidRPr="001659C7">
        <w:t>interest</w:t>
      </w:r>
      <w:r>
        <w:t>, as was the case</w:t>
      </w:r>
      <w:r w:rsidRPr="001659C7">
        <w:t xml:space="preserve"> in</w:t>
      </w:r>
      <w:r>
        <w:t xml:space="preserve"> a few rare examples </w:t>
      </w:r>
      <w:r w:rsidRPr="001659C7">
        <w:t xml:space="preserve">(e.g. </w:t>
      </w:r>
      <w:proofErr w:type="spellStart"/>
      <w:r w:rsidRPr="001659C7">
        <w:t>Kassavetia</w:t>
      </w:r>
      <w:proofErr w:type="spellEnd"/>
      <w:r w:rsidRPr="001659C7">
        <w:t xml:space="preserve"> youth prison)</w:t>
      </w:r>
      <w:r>
        <w:t>.</w:t>
      </w:r>
      <w:r w:rsidRPr="001659C7">
        <w:t xml:space="preserve"> </w:t>
      </w:r>
    </w:p>
    <w:p w14:paraId="7C3FAB57" w14:textId="77777777" w:rsidR="00C94CDC" w:rsidRPr="001659C7" w:rsidRDefault="00C94CDC" w:rsidP="00C94CDC">
      <w:pPr>
        <w:pStyle w:val="Heading4"/>
      </w:pPr>
      <w:r w:rsidRPr="001659C7">
        <w:t>Overview of notable non-state initiatives on parental training</w:t>
      </w:r>
    </w:p>
    <w:p w14:paraId="319D353F" w14:textId="77777777" w:rsidR="00C94CDC" w:rsidRPr="00101215" w:rsidRDefault="00C94CDC" w:rsidP="00C94CDC">
      <w:pPr>
        <w:pStyle w:val="ListParagraph"/>
        <w:numPr>
          <w:ilvl w:val="0"/>
          <w:numId w:val="16"/>
        </w:numPr>
        <w:jc w:val="both"/>
        <w:rPr>
          <w:rFonts w:cstheme="minorHAnsi"/>
          <w:color w:val="000000" w:themeColor="text1"/>
        </w:rPr>
      </w:pPr>
      <w:r w:rsidRPr="00101215">
        <w:rPr>
          <w:rFonts w:cstheme="minorHAnsi"/>
          <w:color w:val="000000" w:themeColor="text1"/>
        </w:rPr>
        <w:t>Self-confidence and self-awareness training</w:t>
      </w:r>
      <w:r>
        <w:rPr>
          <w:rFonts w:cstheme="minorHAnsi"/>
          <w:color w:val="000000" w:themeColor="text1"/>
        </w:rPr>
        <w:t>,</w:t>
      </w:r>
      <w:r w:rsidRPr="00101215">
        <w:rPr>
          <w:rFonts w:cstheme="minorHAnsi"/>
          <w:color w:val="000000" w:themeColor="text1"/>
        </w:rPr>
        <w:t xml:space="preserve"> including preparation activities for family reintegration via hands-on tools (group activities, audiovisual material, art)</w:t>
      </w:r>
      <w:r>
        <w:rPr>
          <w:rFonts w:cstheme="minorHAnsi"/>
          <w:color w:val="000000" w:themeColor="text1"/>
        </w:rPr>
        <w:t>, has been provided to prisoners in Ayia Chania (Crete) prison</w:t>
      </w:r>
      <w:r w:rsidRPr="00101215">
        <w:rPr>
          <w:rFonts w:cstheme="minorHAnsi"/>
          <w:color w:val="000000" w:themeColor="text1"/>
        </w:rPr>
        <w:t xml:space="preserve">. Activities were conducted between 2018-2020 by the George </w:t>
      </w:r>
      <w:proofErr w:type="spellStart"/>
      <w:r w:rsidRPr="00101215">
        <w:rPr>
          <w:rFonts w:cstheme="minorHAnsi"/>
          <w:color w:val="000000" w:themeColor="text1"/>
        </w:rPr>
        <w:t>Zouganelis</w:t>
      </w:r>
      <w:proofErr w:type="spellEnd"/>
      <w:r w:rsidRPr="00101215">
        <w:rPr>
          <w:rFonts w:cstheme="minorHAnsi"/>
          <w:color w:val="000000" w:themeColor="text1"/>
        </w:rPr>
        <w:t xml:space="preserve"> network, an NGO for prisoners’ education and support (14 participants)    </w:t>
      </w:r>
    </w:p>
    <w:p w14:paraId="7710897A" w14:textId="77777777" w:rsidR="00C94CDC" w:rsidRPr="00101215" w:rsidRDefault="00C94CDC" w:rsidP="00C94CDC">
      <w:pPr>
        <w:pStyle w:val="ListParagraph"/>
        <w:numPr>
          <w:ilvl w:val="0"/>
          <w:numId w:val="16"/>
        </w:numPr>
        <w:jc w:val="both"/>
        <w:rPr>
          <w:rFonts w:cstheme="minorHAnsi"/>
          <w:color w:val="000000" w:themeColor="text1"/>
        </w:rPr>
      </w:pPr>
      <w:r>
        <w:rPr>
          <w:rFonts w:cstheme="minorHAnsi"/>
          <w:color w:val="000000" w:themeColor="text1"/>
        </w:rPr>
        <w:t>P</w:t>
      </w:r>
      <w:r w:rsidRPr="00101215">
        <w:rPr>
          <w:rFonts w:cstheme="minorHAnsi"/>
          <w:color w:val="000000" w:themeColor="text1"/>
        </w:rPr>
        <w:t xml:space="preserve">arties/gatherings where food and deserts </w:t>
      </w:r>
      <w:r>
        <w:rPr>
          <w:rFonts w:cstheme="minorHAnsi"/>
          <w:color w:val="000000" w:themeColor="text1"/>
        </w:rPr>
        <w:t>are</w:t>
      </w:r>
      <w:r w:rsidRPr="00101215">
        <w:rPr>
          <w:rFonts w:cstheme="minorHAnsi"/>
          <w:color w:val="000000" w:themeColor="text1"/>
        </w:rPr>
        <w:t xml:space="preserve"> offered</w:t>
      </w:r>
      <w:r>
        <w:rPr>
          <w:rFonts w:cstheme="minorHAnsi"/>
          <w:color w:val="000000" w:themeColor="text1"/>
        </w:rPr>
        <w:t xml:space="preserve">, are </w:t>
      </w:r>
      <w:proofErr w:type="spellStart"/>
      <w:r>
        <w:rPr>
          <w:rFonts w:cstheme="minorHAnsi"/>
          <w:color w:val="000000" w:themeColor="text1"/>
        </w:rPr>
        <w:t>organised</w:t>
      </w:r>
      <w:proofErr w:type="spellEnd"/>
      <w:r>
        <w:rPr>
          <w:rFonts w:cstheme="minorHAnsi"/>
          <w:color w:val="000000" w:themeColor="text1"/>
        </w:rPr>
        <w:t xml:space="preserve"> during f</w:t>
      </w:r>
      <w:r w:rsidRPr="00101215">
        <w:rPr>
          <w:rFonts w:cstheme="minorHAnsi"/>
          <w:color w:val="000000" w:themeColor="text1"/>
        </w:rPr>
        <w:t>amily visits (non-state sponsors, private entities (</w:t>
      </w:r>
      <w:proofErr w:type="spellStart"/>
      <w:r w:rsidRPr="00101215">
        <w:rPr>
          <w:rFonts w:cstheme="minorHAnsi"/>
          <w:color w:val="000000" w:themeColor="text1"/>
        </w:rPr>
        <w:t>Korydallos</w:t>
      </w:r>
      <w:proofErr w:type="spellEnd"/>
      <w:r w:rsidRPr="00101215">
        <w:rPr>
          <w:rFonts w:cstheme="minorHAnsi"/>
          <w:color w:val="000000" w:themeColor="text1"/>
        </w:rPr>
        <w:t>, Attica)</w:t>
      </w:r>
    </w:p>
    <w:p w14:paraId="5076F41F" w14:textId="77777777" w:rsidR="00C94CDC" w:rsidRPr="00101215" w:rsidRDefault="00C94CDC" w:rsidP="00C94CDC">
      <w:pPr>
        <w:pStyle w:val="ListParagraph"/>
        <w:numPr>
          <w:ilvl w:val="0"/>
          <w:numId w:val="16"/>
        </w:numPr>
        <w:jc w:val="both"/>
        <w:rPr>
          <w:rFonts w:cstheme="minorHAnsi"/>
          <w:color w:val="000000" w:themeColor="text1"/>
        </w:rPr>
      </w:pPr>
      <w:r w:rsidRPr="00101215">
        <w:rPr>
          <w:rFonts w:cstheme="minorHAnsi"/>
          <w:color w:val="000000" w:themeColor="text1"/>
        </w:rPr>
        <w:t>Plays co-</w:t>
      </w:r>
      <w:proofErr w:type="spellStart"/>
      <w:r w:rsidRPr="00101215">
        <w:rPr>
          <w:rFonts w:cstheme="minorHAnsi"/>
          <w:color w:val="000000" w:themeColor="text1"/>
        </w:rPr>
        <w:t>organised</w:t>
      </w:r>
      <w:proofErr w:type="spellEnd"/>
      <w:r w:rsidRPr="00101215">
        <w:rPr>
          <w:rFonts w:cstheme="minorHAnsi"/>
          <w:color w:val="000000" w:themeColor="text1"/>
        </w:rPr>
        <w:t xml:space="preserve"> by local theatrical teams, production companies, monasteries and day </w:t>
      </w:r>
      <w:proofErr w:type="spellStart"/>
      <w:r w:rsidRPr="00101215">
        <w:rPr>
          <w:rFonts w:cstheme="minorHAnsi"/>
          <w:color w:val="000000" w:themeColor="text1"/>
        </w:rPr>
        <w:t>centres</w:t>
      </w:r>
      <w:proofErr w:type="spellEnd"/>
      <w:r w:rsidRPr="00101215">
        <w:rPr>
          <w:rFonts w:cstheme="minorHAnsi"/>
          <w:color w:val="000000" w:themeColor="text1"/>
        </w:rPr>
        <w:t xml:space="preserve"> for children, teenagers and adults </w:t>
      </w:r>
      <w:r>
        <w:rPr>
          <w:rFonts w:cstheme="minorHAnsi"/>
          <w:color w:val="000000" w:themeColor="text1"/>
        </w:rPr>
        <w:t xml:space="preserve">have taken place in </w:t>
      </w:r>
      <w:proofErr w:type="spellStart"/>
      <w:r w:rsidRPr="00101215">
        <w:rPr>
          <w:rFonts w:cstheme="minorHAnsi"/>
          <w:color w:val="000000" w:themeColor="text1"/>
        </w:rPr>
        <w:t>Malandrino</w:t>
      </w:r>
      <w:proofErr w:type="spellEnd"/>
      <w:r>
        <w:rPr>
          <w:rFonts w:cstheme="minorHAnsi"/>
          <w:color w:val="000000" w:themeColor="text1"/>
        </w:rPr>
        <w:t xml:space="preserve"> prison (</w:t>
      </w:r>
      <w:proofErr w:type="spellStart"/>
      <w:r w:rsidRPr="00101215">
        <w:rPr>
          <w:rFonts w:cstheme="minorHAnsi"/>
          <w:color w:val="000000" w:themeColor="text1"/>
        </w:rPr>
        <w:t>Fokida</w:t>
      </w:r>
      <w:proofErr w:type="spellEnd"/>
      <w:r>
        <w:rPr>
          <w:rFonts w:cstheme="minorHAnsi"/>
          <w:color w:val="000000" w:themeColor="text1"/>
        </w:rPr>
        <w:t>) and the</w:t>
      </w:r>
      <w:r w:rsidRPr="00101215">
        <w:rPr>
          <w:rFonts w:cstheme="minorHAnsi"/>
          <w:color w:val="000000" w:themeColor="text1"/>
        </w:rPr>
        <w:t xml:space="preserve"> Youth detention center</w:t>
      </w:r>
      <w:r>
        <w:rPr>
          <w:rFonts w:cstheme="minorHAnsi"/>
          <w:color w:val="000000" w:themeColor="text1"/>
        </w:rPr>
        <w:t xml:space="preserve"> in</w:t>
      </w:r>
      <w:r w:rsidRPr="00101215">
        <w:rPr>
          <w:rFonts w:cstheme="minorHAnsi"/>
          <w:color w:val="000000" w:themeColor="text1"/>
        </w:rPr>
        <w:t xml:space="preserve"> </w:t>
      </w:r>
      <w:proofErr w:type="spellStart"/>
      <w:r w:rsidRPr="00101215">
        <w:rPr>
          <w:rFonts w:cstheme="minorHAnsi"/>
          <w:color w:val="000000" w:themeColor="text1"/>
        </w:rPr>
        <w:t>Avlonas</w:t>
      </w:r>
      <w:proofErr w:type="spellEnd"/>
      <w:r w:rsidRPr="00101215">
        <w:rPr>
          <w:rFonts w:cstheme="minorHAnsi"/>
          <w:color w:val="000000" w:themeColor="text1"/>
        </w:rPr>
        <w:t xml:space="preserve"> </w:t>
      </w:r>
      <w:r>
        <w:rPr>
          <w:rFonts w:cstheme="minorHAnsi"/>
          <w:color w:val="000000" w:themeColor="text1"/>
        </w:rPr>
        <w:t>(</w:t>
      </w:r>
      <w:r w:rsidRPr="00101215">
        <w:rPr>
          <w:rFonts w:cstheme="minorHAnsi"/>
          <w:color w:val="000000" w:themeColor="text1"/>
        </w:rPr>
        <w:t>Attica)</w:t>
      </w:r>
    </w:p>
    <w:p w14:paraId="7E802B31" w14:textId="77777777" w:rsidR="00C94CDC" w:rsidRPr="00101215" w:rsidRDefault="00C94CDC" w:rsidP="00C94CDC">
      <w:pPr>
        <w:pStyle w:val="ListParagraph"/>
        <w:numPr>
          <w:ilvl w:val="0"/>
          <w:numId w:val="16"/>
        </w:numPr>
        <w:jc w:val="both"/>
        <w:rPr>
          <w:rFonts w:cstheme="minorHAnsi"/>
          <w:color w:val="000000" w:themeColor="text1"/>
        </w:rPr>
      </w:pPr>
      <w:r w:rsidRPr="009F50EB">
        <w:rPr>
          <w:rFonts w:cstheme="minorHAnsi"/>
          <w:color w:val="000000" w:themeColor="text1"/>
        </w:rPr>
        <w:t>One-day driving safety courses have been co-</w:t>
      </w:r>
      <w:proofErr w:type="spellStart"/>
      <w:r w:rsidRPr="009F50EB">
        <w:rPr>
          <w:rFonts w:cstheme="minorHAnsi"/>
          <w:color w:val="000000" w:themeColor="text1"/>
        </w:rPr>
        <w:t>organised</w:t>
      </w:r>
      <w:proofErr w:type="spellEnd"/>
      <w:r w:rsidRPr="009F50EB">
        <w:rPr>
          <w:rFonts w:cstheme="minorHAnsi"/>
          <w:color w:val="000000" w:themeColor="text1"/>
        </w:rPr>
        <w:t xml:space="preserve"> by the Institute of driving safety ‘</w:t>
      </w:r>
      <w:proofErr w:type="spellStart"/>
      <w:r w:rsidRPr="009F50EB">
        <w:rPr>
          <w:rFonts w:cstheme="minorHAnsi"/>
          <w:color w:val="000000" w:themeColor="text1"/>
        </w:rPr>
        <w:t>Panos</w:t>
      </w:r>
      <w:proofErr w:type="spellEnd"/>
      <w:r w:rsidRPr="009F50EB">
        <w:rPr>
          <w:rFonts w:cstheme="minorHAnsi"/>
          <w:color w:val="000000" w:themeColor="text1"/>
        </w:rPr>
        <w:t xml:space="preserve"> </w:t>
      </w:r>
      <w:proofErr w:type="spellStart"/>
      <w:r w:rsidRPr="009F50EB">
        <w:rPr>
          <w:rFonts w:cstheme="minorHAnsi"/>
          <w:color w:val="000000" w:themeColor="text1"/>
        </w:rPr>
        <w:t>Mylonas</w:t>
      </w:r>
      <w:proofErr w:type="spellEnd"/>
      <w:r w:rsidRPr="009F50EB">
        <w:rPr>
          <w:rFonts w:cstheme="minorHAnsi"/>
          <w:color w:val="000000" w:themeColor="text1"/>
        </w:rPr>
        <w:t xml:space="preserve">’ (NGO) and ‘New Road’ (private </w:t>
      </w:r>
      <w:proofErr w:type="spellStart"/>
      <w:r w:rsidRPr="009F50EB">
        <w:rPr>
          <w:rFonts w:cstheme="minorHAnsi"/>
          <w:color w:val="000000" w:themeColor="text1"/>
        </w:rPr>
        <w:t>organisation</w:t>
      </w:r>
      <w:proofErr w:type="spellEnd"/>
      <w:r w:rsidRPr="009F50EB">
        <w:rPr>
          <w:rFonts w:cstheme="minorHAnsi"/>
          <w:color w:val="000000" w:themeColor="text1"/>
        </w:rPr>
        <w:t xml:space="preserve">) in </w:t>
      </w:r>
      <w:proofErr w:type="spellStart"/>
      <w:r w:rsidRPr="009F50EB">
        <w:rPr>
          <w:rFonts w:cstheme="minorHAnsi"/>
          <w:color w:val="000000" w:themeColor="text1"/>
        </w:rPr>
        <w:t>Avlonas</w:t>
      </w:r>
      <w:proofErr w:type="spellEnd"/>
      <w:r w:rsidRPr="009F50EB">
        <w:rPr>
          <w:rFonts w:cstheme="minorHAnsi"/>
          <w:color w:val="000000" w:themeColor="text1"/>
        </w:rPr>
        <w:t xml:space="preserve"> Youth detention center (Attica). </w:t>
      </w:r>
    </w:p>
    <w:p w14:paraId="1605E027" w14:textId="77777777" w:rsidR="00C94CDC" w:rsidRDefault="00C94CDC" w:rsidP="00C94CDC">
      <w:pPr>
        <w:jc w:val="both"/>
      </w:pPr>
      <w:proofErr w:type="gramStart"/>
      <w:r w:rsidRPr="001659C7">
        <w:lastRenderedPageBreak/>
        <w:t>Taking into account</w:t>
      </w:r>
      <w:proofErr w:type="gramEnd"/>
      <w:r w:rsidRPr="001659C7">
        <w:t xml:space="preserve"> that activities of any sort</w:t>
      </w:r>
      <w:r>
        <w:t>, that</w:t>
      </w:r>
      <w:r w:rsidRPr="001659C7">
        <w:t xml:space="preserve"> address, remind or attempt to reestablish parental roles and family relationship </w:t>
      </w:r>
      <w:r>
        <w:t>can</w:t>
      </w:r>
      <w:r w:rsidRPr="001659C7">
        <w:t xml:space="preserve"> be seen as education practices</w:t>
      </w:r>
      <w:r>
        <w:t>,</w:t>
      </w:r>
      <w:r w:rsidRPr="001659C7">
        <w:t xml:space="preserve"> we looked for best adult education practices on responsive parenting in prisons across the country. In this search, we came across practices that although not educational per se, seem to be working in ways that remind and possibly reestablish parenting practices and routines for prisoners and their families. Although national strategies and initiatives for parents in prisons in Greece do not prioritize parental role in terms of gender, it seems that mothers are a more frequently </w:t>
      </w:r>
      <w:r>
        <w:t xml:space="preserve">the </w:t>
      </w:r>
      <w:r w:rsidRPr="001659C7">
        <w:t>targeted population when it comes to certain initiatives (</w:t>
      </w:r>
      <w:proofErr w:type="gramStart"/>
      <w:r w:rsidRPr="001659C7">
        <w:t>e.g.</w:t>
      </w:r>
      <w:proofErr w:type="gramEnd"/>
      <w:r w:rsidRPr="001659C7">
        <w:t xml:space="preserve"> Schools for Parents). This is not a surprising finding given that women are culturally constructed as children’s primary caregivers. Therefore, in the next section of this report, where the findings of the Focus Group with key stakeholders are discussed, we have tried to address provisions, initiatives and parental needs that concern imprisoned fathers. </w:t>
      </w:r>
    </w:p>
    <w:p w14:paraId="7A74FAA0" w14:textId="77777777" w:rsidR="00C94CDC" w:rsidRDefault="00C94CDC" w:rsidP="00C94CDC">
      <w:pPr>
        <w:pStyle w:val="Heading2"/>
      </w:pPr>
      <w:bookmarkStart w:id="62" w:name="_Toc74211182"/>
      <w:r>
        <w:t>Focus Group Report</w:t>
      </w:r>
      <w:bookmarkEnd w:id="62"/>
    </w:p>
    <w:p w14:paraId="74BFD0BF" w14:textId="77777777" w:rsidR="00C94CDC" w:rsidRDefault="00C94CDC" w:rsidP="00C94CDC">
      <w:pPr>
        <w:pStyle w:val="Heading3"/>
        <w:rPr>
          <w:lang w:eastAsia="en-GB"/>
        </w:rPr>
      </w:pPr>
      <w:bookmarkStart w:id="63" w:name="_Toc74211183"/>
      <w:r>
        <w:rPr>
          <w:lang w:eastAsia="en-GB"/>
        </w:rPr>
        <w:t>Focus Group Description</w:t>
      </w:r>
      <w:bookmarkEnd w:id="63"/>
    </w:p>
    <w:p w14:paraId="7DB81CB4" w14:textId="77777777" w:rsidR="00C94CDC" w:rsidRDefault="00C94CDC" w:rsidP="00C94CDC">
      <w:pPr>
        <w:jc w:val="both"/>
        <w:rPr>
          <w:lang w:eastAsia="en-GB"/>
        </w:rPr>
      </w:pPr>
      <w:proofErr w:type="gramStart"/>
      <w:r>
        <w:rPr>
          <w:lang w:eastAsia="en-GB"/>
        </w:rPr>
        <w:t>Taking into account</w:t>
      </w:r>
      <w:proofErr w:type="gramEnd"/>
      <w:r>
        <w:rPr>
          <w:lang w:eastAsia="en-GB"/>
        </w:rPr>
        <w:t xml:space="preserve"> that most identified adult education practices on responsive parenting were gathered from prisons, participants for this focus group have been recruited from establishments across the country with diverse characteristics. Five (5) professionals (three psychologists and two social workers) engaged in a two hour-long discussion about the key practices regarding parental roles, provisions for parenting in prison and family relations. In what follows, the main characteristics of the establishments where participants belong are briefly summarized:</w:t>
      </w:r>
    </w:p>
    <w:p w14:paraId="1B322632" w14:textId="77777777" w:rsidR="00C94CDC" w:rsidRDefault="00C94CDC" w:rsidP="00C94CDC">
      <w:pPr>
        <w:pStyle w:val="ListParagraph"/>
        <w:numPr>
          <w:ilvl w:val="0"/>
          <w:numId w:val="21"/>
        </w:numPr>
        <w:jc w:val="both"/>
        <w:rPr>
          <w:lang w:eastAsia="en-GB"/>
        </w:rPr>
      </w:pPr>
      <w:r w:rsidRPr="00086FFB">
        <w:rPr>
          <w:b/>
          <w:bCs/>
          <w:lang w:eastAsia="en-GB"/>
        </w:rPr>
        <w:t>P1</w:t>
      </w:r>
      <w:r>
        <w:rPr>
          <w:lang w:eastAsia="en-GB"/>
        </w:rPr>
        <w:t xml:space="preserve">: </w:t>
      </w:r>
      <w:r w:rsidRPr="00086FFB">
        <w:rPr>
          <w:i/>
          <w:iCs/>
          <w:lang w:eastAsia="en-GB"/>
        </w:rPr>
        <w:t xml:space="preserve">Psychologist- </w:t>
      </w:r>
      <w:proofErr w:type="spellStart"/>
      <w:r w:rsidRPr="00086FFB">
        <w:rPr>
          <w:i/>
          <w:iCs/>
          <w:lang w:eastAsia="en-GB"/>
        </w:rPr>
        <w:t>Avlonas</w:t>
      </w:r>
      <w:proofErr w:type="spellEnd"/>
      <w:r w:rsidRPr="00086FFB">
        <w:rPr>
          <w:i/>
          <w:iCs/>
          <w:lang w:eastAsia="en-GB"/>
        </w:rPr>
        <w:t xml:space="preserve"> Youth Detention Center</w:t>
      </w:r>
      <w:r>
        <w:rPr>
          <w:lang w:eastAsia="en-GB"/>
        </w:rPr>
        <w:t xml:space="preserve">, Attica: This establishment is populated with young adults 18-21 years old (in some cases they may serve time until 25) with a few inmates who are older than 25. They are primarily Roma while many of them are young parents without official documentation and in some cases are fathers of unrecognized children. </w:t>
      </w:r>
    </w:p>
    <w:p w14:paraId="6DF008EE" w14:textId="77777777" w:rsidR="00C94CDC" w:rsidRDefault="00C94CDC" w:rsidP="00C94CDC">
      <w:pPr>
        <w:pStyle w:val="ListParagraph"/>
        <w:numPr>
          <w:ilvl w:val="0"/>
          <w:numId w:val="21"/>
        </w:numPr>
        <w:jc w:val="both"/>
        <w:rPr>
          <w:lang w:eastAsia="en-GB"/>
        </w:rPr>
      </w:pPr>
      <w:r w:rsidRPr="00086FFB">
        <w:rPr>
          <w:b/>
          <w:bCs/>
          <w:lang w:eastAsia="en-GB"/>
        </w:rPr>
        <w:t>P2</w:t>
      </w:r>
      <w:r>
        <w:rPr>
          <w:lang w:eastAsia="en-GB"/>
        </w:rPr>
        <w:t xml:space="preserve">: </w:t>
      </w:r>
      <w:r w:rsidRPr="00086FFB">
        <w:rPr>
          <w:i/>
          <w:iCs/>
          <w:lang w:eastAsia="en-GB"/>
        </w:rPr>
        <w:t>Social worker- Chania (Ayia) Agricultural prison</w:t>
      </w:r>
      <w:r>
        <w:rPr>
          <w:lang w:eastAsia="en-GB"/>
        </w:rPr>
        <w:t>, Crete: This establishment is populated with inmates of primarily foreign origin; in the context of an agricultural prison, inmates provide social work, and each workday counts for three days in a mainstream prison</w:t>
      </w:r>
      <w:r>
        <w:rPr>
          <w:rStyle w:val="FootnoteReference"/>
          <w:lang w:eastAsia="en-GB"/>
        </w:rPr>
        <w:footnoteReference w:id="93"/>
      </w:r>
      <w:r>
        <w:rPr>
          <w:lang w:eastAsia="en-GB"/>
        </w:rPr>
        <w:t>. A result of the nature of such a prison is that the population in the establishment is changing frequently. Another characteristic of such an establishment is that prisoners take short leaves more frequently than in other prisons which allows them to visit their families</w:t>
      </w:r>
      <w:r w:rsidRPr="00210813">
        <w:rPr>
          <w:lang w:eastAsia="en-GB"/>
        </w:rPr>
        <w:t xml:space="preserve"> </w:t>
      </w:r>
      <w:r>
        <w:rPr>
          <w:lang w:eastAsia="en-GB"/>
        </w:rPr>
        <w:t>and the daily allowance is higher than in a mainstream prison.</w:t>
      </w:r>
    </w:p>
    <w:p w14:paraId="2C937837" w14:textId="77777777" w:rsidR="00C94CDC" w:rsidRDefault="00C94CDC" w:rsidP="00C94CDC">
      <w:pPr>
        <w:pStyle w:val="ListParagraph"/>
        <w:numPr>
          <w:ilvl w:val="0"/>
          <w:numId w:val="21"/>
        </w:numPr>
        <w:jc w:val="both"/>
        <w:rPr>
          <w:lang w:eastAsia="en-GB"/>
        </w:rPr>
      </w:pPr>
      <w:r w:rsidRPr="00086FFB">
        <w:rPr>
          <w:b/>
          <w:bCs/>
          <w:lang w:eastAsia="en-GB"/>
        </w:rPr>
        <w:t>P3</w:t>
      </w:r>
      <w:r>
        <w:rPr>
          <w:lang w:eastAsia="en-GB"/>
        </w:rPr>
        <w:t xml:space="preserve">: </w:t>
      </w:r>
      <w:r w:rsidRPr="00086FFB">
        <w:rPr>
          <w:i/>
          <w:iCs/>
          <w:lang w:eastAsia="en-GB"/>
        </w:rPr>
        <w:t xml:space="preserve">Social worker- </w:t>
      </w:r>
      <w:proofErr w:type="spellStart"/>
      <w:r w:rsidRPr="00086FFB">
        <w:rPr>
          <w:i/>
          <w:iCs/>
          <w:lang w:eastAsia="en-GB"/>
        </w:rPr>
        <w:t>Kassavetia</w:t>
      </w:r>
      <w:proofErr w:type="spellEnd"/>
      <w:r w:rsidRPr="00086FFB">
        <w:rPr>
          <w:i/>
          <w:iCs/>
          <w:lang w:eastAsia="en-GB"/>
        </w:rPr>
        <w:t xml:space="preserve"> Prison, Volos,</w:t>
      </w:r>
      <w:r>
        <w:rPr>
          <w:lang w:eastAsia="en-GB"/>
        </w:rPr>
        <w:t xml:space="preserve"> Thessaly: This prison is comprised of both an agricultural establishment and a youth detention center. There is a large percentage of Roma inmates, while the location of the establishment in central Greece allows for more frequent family visits.</w:t>
      </w:r>
    </w:p>
    <w:p w14:paraId="3077A33C" w14:textId="77777777" w:rsidR="00C94CDC" w:rsidRDefault="00C94CDC" w:rsidP="00C94CDC">
      <w:pPr>
        <w:pStyle w:val="ListParagraph"/>
        <w:numPr>
          <w:ilvl w:val="0"/>
          <w:numId w:val="21"/>
        </w:numPr>
        <w:jc w:val="both"/>
        <w:rPr>
          <w:lang w:eastAsia="en-GB"/>
        </w:rPr>
      </w:pPr>
      <w:r w:rsidRPr="00086FFB">
        <w:rPr>
          <w:b/>
          <w:bCs/>
          <w:lang w:eastAsia="en-GB"/>
        </w:rPr>
        <w:t>P4</w:t>
      </w:r>
      <w:r>
        <w:rPr>
          <w:lang w:eastAsia="en-GB"/>
        </w:rPr>
        <w:t xml:space="preserve"> and </w:t>
      </w:r>
      <w:r w:rsidRPr="00086FFB">
        <w:rPr>
          <w:b/>
          <w:bCs/>
          <w:lang w:eastAsia="en-GB"/>
        </w:rPr>
        <w:t>P5</w:t>
      </w:r>
      <w:r>
        <w:rPr>
          <w:lang w:eastAsia="en-GB"/>
        </w:rPr>
        <w:t xml:space="preserve">: </w:t>
      </w:r>
      <w:r w:rsidRPr="00086FFB">
        <w:rPr>
          <w:i/>
          <w:iCs/>
          <w:lang w:eastAsia="en-GB"/>
        </w:rPr>
        <w:t xml:space="preserve">Psychologists- </w:t>
      </w:r>
      <w:proofErr w:type="spellStart"/>
      <w:r w:rsidRPr="00086FFB">
        <w:rPr>
          <w:i/>
          <w:iCs/>
          <w:lang w:eastAsia="en-GB"/>
        </w:rPr>
        <w:t>Korydallos</w:t>
      </w:r>
      <w:proofErr w:type="spellEnd"/>
      <w:r w:rsidRPr="00086FFB">
        <w:rPr>
          <w:i/>
          <w:iCs/>
          <w:lang w:eastAsia="en-GB"/>
        </w:rPr>
        <w:t xml:space="preserve"> prison, Athens, Attica</w:t>
      </w:r>
      <w:r>
        <w:rPr>
          <w:lang w:eastAsia="en-GB"/>
        </w:rPr>
        <w:t xml:space="preserve">: This prison is the largest and most densely populated establishment of the country. It is also one of the more diverse in terms of gender, race, </w:t>
      </w:r>
      <w:r>
        <w:rPr>
          <w:lang w:eastAsia="en-GB"/>
        </w:rPr>
        <w:lastRenderedPageBreak/>
        <w:t xml:space="preserve">ethnicity, and status of imprisonment. Most prisoners are in custody until trial, which means that the time served varies from a few months to a few years.  </w:t>
      </w:r>
    </w:p>
    <w:p w14:paraId="78BDF2AF" w14:textId="77777777" w:rsidR="00C94CDC" w:rsidRDefault="00C94CDC" w:rsidP="00C94CDC">
      <w:pPr>
        <w:pStyle w:val="Heading3"/>
        <w:rPr>
          <w:lang w:eastAsia="en-GB"/>
        </w:rPr>
      </w:pPr>
      <w:bookmarkStart w:id="64" w:name="_Toc74211184"/>
      <w:r>
        <w:rPr>
          <w:lang w:eastAsia="en-GB"/>
        </w:rPr>
        <w:t>Focus Group Content</w:t>
      </w:r>
      <w:bookmarkEnd w:id="64"/>
    </w:p>
    <w:p w14:paraId="2A142520" w14:textId="77777777" w:rsidR="00C94CDC" w:rsidRDefault="00C94CDC" w:rsidP="00C94CDC">
      <w:pPr>
        <w:jc w:val="both"/>
        <w:rPr>
          <w:lang w:eastAsia="en-GB"/>
        </w:rPr>
      </w:pPr>
      <w:r>
        <w:rPr>
          <w:lang w:eastAsia="en-GB"/>
        </w:rPr>
        <w:t xml:space="preserve">Participants raised </w:t>
      </w:r>
      <w:proofErr w:type="gramStart"/>
      <w:r>
        <w:rPr>
          <w:lang w:eastAsia="en-GB"/>
        </w:rPr>
        <w:t>a number of</w:t>
      </w:r>
      <w:proofErr w:type="gramEnd"/>
      <w:r>
        <w:rPr>
          <w:lang w:eastAsia="en-GB"/>
        </w:rPr>
        <w:t xml:space="preserve"> issues related to how the establishments’ characteristics as well as the demographics and socio-cultural profile of the population might affect the design and implementation of adult education activities and initiatives. In this context they account of how imprisoned parents experience parenthood, including references to the family dynamics, which they witness during events, </w:t>
      </w:r>
      <w:proofErr w:type="gramStart"/>
      <w:r>
        <w:rPr>
          <w:lang w:eastAsia="en-GB"/>
        </w:rPr>
        <w:t>festivities</w:t>
      </w:r>
      <w:proofErr w:type="gramEnd"/>
      <w:r>
        <w:rPr>
          <w:lang w:eastAsia="en-GB"/>
        </w:rPr>
        <w:t xml:space="preserve"> and visitation. What emerged as a significant angle concerning educating imprisoned fathers on responsive parenting, is prisoners’ feedback upon past and current activities, but also reflections upon their own experiences as parents. The points above have been grouped thematically and the following themes emerged: </w:t>
      </w:r>
    </w:p>
    <w:p w14:paraId="61E118B6" w14:textId="77777777" w:rsidR="00C94CDC" w:rsidRDefault="00C94CDC" w:rsidP="00C94CDC">
      <w:pPr>
        <w:pStyle w:val="Heading4"/>
        <w:rPr>
          <w:lang w:eastAsia="en-GB"/>
        </w:rPr>
      </w:pPr>
      <w:r>
        <w:rPr>
          <w:lang w:eastAsia="en-GB"/>
        </w:rPr>
        <w:t xml:space="preserve">Prisons’ characteristics and running </w:t>
      </w:r>
    </w:p>
    <w:p w14:paraId="137DE107" w14:textId="77777777" w:rsidR="00C94CDC" w:rsidRDefault="00C94CDC" w:rsidP="00C94CDC">
      <w:pPr>
        <w:jc w:val="both"/>
        <w:rPr>
          <w:lang w:eastAsia="en-GB"/>
        </w:rPr>
      </w:pPr>
      <w:r>
        <w:rPr>
          <w:lang w:eastAsia="en-GB"/>
        </w:rPr>
        <w:t xml:space="preserve">As already mentioned, the nature of each prison and its </w:t>
      </w:r>
      <w:proofErr w:type="gramStart"/>
      <w:r>
        <w:rPr>
          <w:lang w:eastAsia="en-GB"/>
        </w:rPr>
        <w:t>particular characteristics</w:t>
      </w:r>
      <w:proofErr w:type="gramEnd"/>
      <w:r>
        <w:rPr>
          <w:lang w:eastAsia="en-GB"/>
        </w:rPr>
        <w:t xml:space="preserve"> define or at least influence the design and implementation of initiatives targeting prisoners. Prisons that belong to the category of Agricultural establishments have a more flexible strategy of serving time which includes social work as a form of sentence. There are also provisions for short leaves present to a greater extent than in other prisons, especially in cases where the location of a prison cannot allow for frequent visits to the prisoners: </w:t>
      </w:r>
    </w:p>
    <w:p w14:paraId="5F2E7407" w14:textId="77777777" w:rsidR="00C94CDC" w:rsidRDefault="00C94CDC" w:rsidP="00C94CDC">
      <w:pPr>
        <w:ind w:left="720"/>
        <w:jc w:val="both"/>
        <w:rPr>
          <w:i/>
          <w:iCs/>
          <w:lang w:eastAsia="en-GB"/>
        </w:rPr>
      </w:pPr>
      <w:r>
        <w:rPr>
          <w:i/>
          <w:iCs/>
          <w:lang w:eastAsia="en-GB"/>
        </w:rPr>
        <w:t>There is a difficulty for families to visit prisoners, not just for financial reasons, the family’s responsibilities, or children’s school-time. Many of our inmates come from a foreign country and their families live in their home country. (P2)</w:t>
      </w:r>
    </w:p>
    <w:p w14:paraId="14260A03" w14:textId="77777777" w:rsidR="00C94CDC" w:rsidRDefault="00C94CDC" w:rsidP="00C94CDC">
      <w:pPr>
        <w:jc w:val="both"/>
        <w:rPr>
          <w:lang w:eastAsia="en-GB"/>
        </w:rPr>
      </w:pPr>
      <w:r>
        <w:rPr>
          <w:lang w:eastAsia="en-GB"/>
        </w:rPr>
        <w:t xml:space="preserve">Agricultural prisons share a similar element with prisons where inmates are kept in custody until trial. </w:t>
      </w:r>
      <w:proofErr w:type="spellStart"/>
      <w:r>
        <w:rPr>
          <w:lang w:eastAsia="en-GB"/>
        </w:rPr>
        <w:t>Korydallos</w:t>
      </w:r>
      <w:proofErr w:type="spellEnd"/>
      <w:r>
        <w:rPr>
          <w:lang w:eastAsia="en-GB"/>
        </w:rPr>
        <w:t xml:space="preserve"> prison is one of these cases, where prisoners spend an uncertain </w:t>
      </w:r>
      <w:proofErr w:type="gramStart"/>
      <w:r>
        <w:rPr>
          <w:lang w:eastAsia="en-GB"/>
        </w:rPr>
        <w:t>period of time</w:t>
      </w:r>
      <w:proofErr w:type="gramEnd"/>
      <w:r>
        <w:rPr>
          <w:lang w:eastAsia="en-GB"/>
        </w:rPr>
        <w:t xml:space="preserve"> (from a few months to a few years) awaiting their trial. </w:t>
      </w:r>
    </w:p>
    <w:p w14:paraId="125AC3EC" w14:textId="77777777" w:rsidR="00C94CDC" w:rsidRDefault="00C94CDC" w:rsidP="00C94CDC">
      <w:pPr>
        <w:ind w:left="720"/>
        <w:jc w:val="both"/>
        <w:rPr>
          <w:i/>
          <w:iCs/>
          <w:lang w:eastAsia="en-GB"/>
        </w:rPr>
      </w:pPr>
      <w:r>
        <w:rPr>
          <w:i/>
          <w:iCs/>
          <w:lang w:eastAsia="en-GB"/>
        </w:rPr>
        <w:t>The problem with implementing activities in our prison is that inmates might be transferred or leased and therefore drop out in the middle of the process (P4)</w:t>
      </w:r>
    </w:p>
    <w:p w14:paraId="3F1AFC5E" w14:textId="77777777" w:rsidR="00C94CDC" w:rsidRDefault="00C94CDC" w:rsidP="00C94CDC">
      <w:pPr>
        <w:jc w:val="both"/>
        <w:rPr>
          <w:lang w:eastAsia="en-GB"/>
        </w:rPr>
      </w:pPr>
      <w:r>
        <w:rPr>
          <w:lang w:eastAsia="en-GB"/>
        </w:rPr>
        <w:t xml:space="preserve">In cases such as these the constant changes in the population of prisons, that is a result of either being released or transferred, becomes an obstacle in implementing and completing activities with the same participants, or even finding participants to be able to engage with the activities more fully. The same applies to cases of prisons that offer a day-release status of serving time, which might inevitably affect the ways in which imprisoned fathers experience parenthood but also participate in education </w:t>
      </w:r>
      <w:proofErr w:type="spellStart"/>
      <w:r>
        <w:rPr>
          <w:lang w:eastAsia="en-GB"/>
        </w:rPr>
        <w:t>programmes</w:t>
      </w:r>
      <w:proofErr w:type="spellEnd"/>
      <w:r>
        <w:rPr>
          <w:lang w:eastAsia="en-GB"/>
        </w:rPr>
        <w:t xml:space="preserve"> of this sort (</w:t>
      </w:r>
      <w:r>
        <w:rPr>
          <w:i/>
          <w:iCs/>
          <w:lang w:eastAsia="en-GB"/>
        </w:rPr>
        <w:t>we have the external prisoners who live somewhere outside the main building in a status of day release</w:t>
      </w:r>
      <w:r>
        <w:rPr>
          <w:lang w:eastAsia="en-GB"/>
        </w:rPr>
        <w:t>, P3)</w:t>
      </w:r>
    </w:p>
    <w:p w14:paraId="09506E81" w14:textId="77777777" w:rsidR="00C94CDC" w:rsidRDefault="00C94CDC" w:rsidP="00C94CDC">
      <w:pPr>
        <w:jc w:val="both"/>
        <w:rPr>
          <w:lang w:eastAsia="en-GB"/>
        </w:rPr>
      </w:pPr>
      <w:r>
        <w:rPr>
          <w:lang w:eastAsia="en-GB"/>
        </w:rPr>
        <w:t>Another element connected to the ways in which a prison is running, is related to whether a (</w:t>
      </w:r>
      <w:proofErr w:type="gramStart"/>
      <w:r>
        <w:rPr>
          <w:lang w:eastAsia="en-GB"/>
        </w:rPr>
        <w:t>Second -Chance</w:t>
      </w:r>
      <w:proofErr w:type="gramEnd"/>
      <w:r>
        <w:rPr>
          <w:lang w:eastAsia="en-GB"/>
        </w:rPr>
        <w:t>) School is operating in the establishment:</w:t>
      </w:r>
    </w:p>
    <w:p w14:paraId="6DAC01DC" w14:textId="77777777" w:rsidR="00C94CDC" w:rsidRDefault="00C94CDC" w:rsidP="00C94CDC">
      <w:pPr>
        <w:ind w:left="720"/>
        <w:jc w:val="both"/>
        <w:rPr>
          <w:i/>
          <w:iCs/>
          <w:lang w:eastAsia="en-GB"/>
        </w:rPr>
      </w:pPr>
      <w:r>
        <w:rPr>
          <w:i/>
          <w:iCs/>
          <w:lang w:eastAsia="en-GB"/>
        </w:rPr>
        <w:t xml:space="preserve">The School in </w:t>
      </w:r>
      <w:proofErr w:type="spellStart"/>
      <w:r>
        <w:rPr>
          <w:i/>
          <w:iCs/>
          <w:lang w:eastAsia="en-GB"/>
        </w:rPr>
        <w:t>Avlonas</w:t>
      </w:r>
      <w:proofErr w:type="spellEnd"/>
      <w:r>
        <w:rPr>
          <w:i/>
          <w:iCs/>
          <w:lang w:eastAsia="en-GB"/>
        </w:rPr>
        <w:t xml:space="preserve"> is an ordinary school, not a second-chance one, which means that it has a primary, a secondary and an upper-secondary level of studies. This is per se a motivation for the inmates who get paid for going to school, in the same way as they do with work in the Chania establishment. </w:t>
      </w:r>
      <w:proofErr w:type="gramStart"/>
      <w:r>
        <w:rPr>
          <w:i/>
          <w:iCs/>
          <w:lang w:eastAsia="en-GB"/>
        </w:rPr>
        <w:t>So</w:t>
      </w:r>
      <w:proofErr w:type="gramEnd"/>
      <w:r>
        <w:rPr>
          <w:i/>
          <w:iCs/>
          <w:lang w:eastAsia="en-GB"/>
        </w:rPr>
        <w:t xml:space="preserve"> any sort of initiatives would have to compete with the ease of school. (P1)</w:t>
      </w:r>
    </w:p>
    <w:p w14:paraId="7AD03B32" w14:textId="77777777" w:rsidR="00C94CDC" w:rsidRDefault="00C94CDC" w:rsidP="00C94CDC">
      <w:pPr>
        <w:jc w:val="both"/>
        <w:rPr>
          <w:lang w:eastAsia="en-GB"/>
        </w:rPr>
      </w:pPr>
      <w:r>
        <w:rPr>
          <w:lang w:eastAsia="en-GB"/>
        </w:rPr>
        <w:lastRenderedPageBreak/>
        <w:t>A school operating in an establishment, whether this might be a second-chance or not, means that inmates who attend school in prison, are available to participate in adult education activities of another sort after the end of a school day</w:t>
      </w:r>
      <w:r>
        <w:rPr>
          <w:rStyle w:val="CommentReference"/>
        </w:rPr>
        <w:t>.</w:t>
      </w:r>
      <w:r>
        <w:rPr>
          <w:lang w:eastAsia="en-GB"/>
        </w:rPr>
        <w:t xml:space="preserve"> The same has been mentioned by all professionals who participated in this focus group and who highlighted this difficulty as well. As a result, school time, social </w:t>
      </w:r>
      <w:proofErr w:type="gramStart"/>
      <w:r>
        <w:rPr>
          <w:lang w:eastAsia="en-GB"/>
        </w:rPr>
        <w:t>work</w:t>
      </w:r>
      <w:proofErr w:type="gramEnd"/>
      <w:r>
        <w:rPr>
          <w:lang w:eastAsia="en-GB"/>
        </w:rPr>
        <w:t xml:space="preserve"> and the overall routine of the establishment (</w:t>
      </w:r>
      <w:r>
        <w:rPr>
          <w:i/>
          <w:iCs/>
          <w:lang w:eastAsia="en-GB"/>
        </w:rPr>
        <w:t xml:space="preserve">for example during winter, the prison locks early enough, food is served and such factors may define the success of failure of a </w:t>
      </w:r>
      <w:proofErr w:type="spellStart"/>
      <w:r>
        <w:rPr>
          <w:i/>
          <w:iCs/>
          <w:lang w:eastAsia="en-GB"/>
        </w:rPr>
        <w:t>programme</w:t>
      </w:r>
      <w:proofErr w:type="spellEnd"/>
      <w:r>
        <w:rPr>
          <w:lang w:eastAsia="en-GB"/>
        </w:rPr>
        <w:t xml:space="preserve">, P2), seems to define the design, implementation and success of any </w:t>
      </w:r>
      <w:proofErr w:type="spellStart"/>
      <w:r>
        <w:rPr>
          <w:lang w:eastAsia="en-GB"/>
        </w:rPr>
        <w:t>programme</w:t>
      </w:r>
      <w:proofErr w:type="spellEnd"/>
      <w:r>
        <w:rPr>
          <w:lang w:eastAsia="en-GB"/>
        </w:rPr>
        <w:t xml:space="preserve"> of the sort of educational activities on responsive parenting. </w:t>
      </w:r>
    </w:p>
    <w:p w14:paraId="217BEB1F" w14:textId="77777777" w:rsidR="00C94CDC" w:rsidRDefault="00C94CDC" w:rsidP="00C94CDC">
      <w:pPr>
        <w:pStyle w:val="Heading4"/>
        <w:rPr>
          <w:lang w:eastAsia="en-GB"/>
        </w:rPr>
      </w:pPr>
      <w:r>
        <w:rPr>
          <w:lang w:eastAsia="en-GB"/>
        </w:rPr>
        <w:t xml:space="preserve">Socio-cultural factors contextualizing parenting and family </w:t>
      </w:r>
      <w:proofErr w:type="gramStart"/>
      <w:r>
        <w:rPr>
          <w:lang w:eastAsia="en-GB"/>
        </w:rPr>
        <w:t>practices</w:t>
      </w:r>
      <w:proofErr w:type="gramEnd"/>
      <w:r>
        <w:rPr>
          <w:lang w:eastAsia="en-GB"/>
        </w:rPr>
        <w:t xml:space="preserve"> </w:t>
      </w:r>
    </w:p>
    <w:p w14:paraId="29F7C4C7" w14:textId="77777777" w:rsidR="00C94CDC" w:rsidRDefault="00C94CDC" w:rsidP="00C94CDC">
      <w:pPr>
        <w:jc w:val="both"/>
        <w:rPr>
          <w:lang w:eastAsia="en-GB"/>
        </w:rPr>
      </w:pPr>
      <w:r>
        <w:rPr>
          <w:lang w:eastAsia="en-GB"/>
        </w:rPr>
        <w:t>All participants commented on the diverse socio-cultural profile of the prison population at the establishments they work. In fact, they discussed the</w:t>
      </w:r>
      <w:bookmarkStart w:id="65" w:name="_Hlk70264065"/>
      <w:r>
        <w:rPr>
          <w:lang w:eastAsia="en-GB"/>
        </w:rPr>
        <w:t xml:space="preserve"> ethnic, linguistic, and cultural profiles of the inmates as some of the primary difficulties encountered when working with inmates</w:t>
      </w:r>
      <w:bookmarkEnd w:id="65"/>
      <w:r>
        <w:rPr>
          <w:lang w:eastAsia="en-GB"/>
        </w:rPr>
        <w:t xml:space="preserve"> in matters of family and parental relationships, and as a result, as significant obstacles in designing and implementing </w:t>
      </w:r>
      <w:proofErr w:type="spellStart"/>
      <w:r>
        <w:rPr>
          <w:lang w:eastAsia="en-GB"/>
        </w:rPr>
        <w:t>programmes</w:t>
      </w:r>
      <w:proofErr w:type="spellEnd"/>
      <w:r>
        <w:rPr>
          <w:lang w:eastAsia="en-GB"/>
        </w:rPr>
        <w:t xml:space="preserve"> of adult education on responsive parenting. </w:t>
      </w:r>
    </w:p>
    <w:p w14:paraId="2144C8D5" w14:textId="77777777" w:rsidR="00C94CDC" w:rsidRDefault="00C94CDC" w:rsidP="00C94CDC">
      <w:pPr>
        <w:jc w:val="both"/>
        <w:rPr>
          <w:lang w:eastAsia="en-GB"/>
        </w:rPr>
      </w:pPr>
      <w:r>
        <w:rPr>
          <w:lang w:eastAsia="en-GB"/>
        </w:rPr>
        <w:t xml:space="preserve">For example, participant P2 (social worker from the Chania prison) and participants P4 and P5 (psychologists in </w:t>
      </w:r>
      <w:proofErr w:type="spellStart"/>
      <w:r>
        <w:rPr>
          <w:lang w:eastAsia="en-GB"/>
        </w:rPr>
        <w:t>Korydallos</w:t>
      </w:r>
      <w:proofErr w:type="spellEnd"/>
      <w:r>
        <w:rPr>
          <w:lang w:eastAsia="en-GB"/>
        </w:rPr>
        <w:t xml:space="preserve"> prison) discussed the lack of resources (namely books) which prisoners may borrow to read about family relationships, fatherhood, and parental roles.</w:t>
      </w:r>
    </w:p>
    <w:p w14:paraId="66D9523E" w14:textId="77777777" w:rsidR="00C94CDC" w:rsidRDefault="00C94CDC" w:rsidP="00C94CDC">
      <w:pPr>
        <w:ind w:left="720"/>
        <w:jc w:val="both"/>
        <w:rPr>
          <w:i/>
          <w:iCs/>
          <w:lang w:eastAsia="en-GB"/>
        </w:rPr>
      </w:pPr>
      <w:r>
        <w:rPr>
          <w:i/>
          <w:iCs/>
          <w:lang w:eastAsia="en-GB"/>
        </w:rPr>
        <w:t xml:space="preserve">I often discuss with prisoners who mention that they need books in their language, so a bottom -up process, so to speak. Right now, they only have access to </w:t>
      </w:r>
      <w:proofErr w:type="gramStart"/>
      <w:r>
        <w:rPr>
          <w:i/>
          <w:iCs/>
          <w:lang w:eastAsia="en-GB"/>
        </w:rPr>
        <w:t>what’s</w:t>
      </w:r>
      <w:proofErr w:type="gramEnd"/>
      <w:r>
        <w:rPr>
          <w:i/>
          <w:iCs/>
          <w:lang w:eastAsia="en-GB"/>
        </w:rPr>
        <w:t xml:space="preserve"> offered already by the prison (P5)</w:t>
      </w:r>
    </w:p>
    <w:p w14:paraId="3A34FD93" w14:textId="77777777" w:rsidR="00C94CDC" w:rsidRDefault="00C94CDC" w:rsidP="00C94CDC">
      <w:pPr>
        <w:jc w:val="both"/>
        <w:rPr>
          <w:lang w:eastAsia="en-GB"/>
        </w:rPr>
      </w:pPr>
      <w:r>
        <w:rPr>
          <w:lang w:eastAsia="en-GB"/>
        </w:rPr>
        <w:t>Alongside this need, another participant raised again the issue of resources as a good practice for enhancing the parental role of inmates who have not grown up with engaging in established cultural practices such as storytelling.</w:t>
      </w:r>
    </w:p>
    <w:p w14:paraId="1DF0BD35" w14:textId="77777777" w:rsidR="00C94CDC" w:rsidRDefault="00C94CDC" w:rsidP="00C94CDC">
      <w:pPr>
        <w:ind w:left="720"/>
        <w:jc w:val="both"/>
        <w:rPr>
          <w:i/>
          <w:iCs/>
          <w:lang w:eastAsia="en-GB"/>
        </w:rPr>
      </w:pPr>
      <w:r>
        <w:rPr>
          <w:i/>
          <w:iCs/>
          <w:lang w:eastAsia="en-GB"/>
        </w:rPr>
        <w:t xml:space="preserve">We have a story-telling </w:t>
      </w:r>
      <w:proofErr w:type="spellStart"/>
      <w:r>
        <w:rPr>
          <w:i/>
          <w:iCs/>
          <w:lang w:eastAsia="en-GB"/>
        </w:rPr>
        <w:t>programme</w:t>
      </w:r>
      <w:proofErr w:type="spellEnd"/>
      <w:r>
        <w:rPr>
          <w:i/>
          <w:iCs/>
          <w:lang w:eastAsia="en-GB"/>
        </w:rPr>
        <w:t xml:space="preserve"> during which we read stories to young inmates, and we realized that especially the Roma ones, have not engaged with reading stories ever before. </w:t>
      </w:r>
      <w:proofErr w:type="gramStart"/>
      <w:r>
        <w:rPr>
          <w:i/>
          <w:iCs/>
          <w:lang w:eastAsia="en-GB"/>
        </w:rPr>
        <w:t>We’d</w:t>
      </w:r>
      <w:proofErr w:type="gramEnd"/>
      <w:r>
        <w:rPr>
          <w:i/>
          <w:iCs/>
          <w:lang w:eastAsia="en-GB"/>
        </w:rPr>
        <w:t xml:space="preserve"> mainly pick family stories and fairytales and observed that they were eagerly interested in them, as they thought they were very important. What is given for our children, is not for them (P3)</w:t>
      </w:r>
    </w:p>
    <w:p w14:paraId="379754B3" w14:textId="77777777" w:rsidR="00C94CDC" w:rsidRDefault="00C94CDC" w:rsidP="00C94CDC">
      <w:pPr>
        <w:jc w:val="both"/>
        <w:rPr>
          <w:lang w:eastAsia="en-GB"/>
        </w:rPr>
      </w:pPr>
      <w:r>
        <w:rPr>
          <w:lang w:eastAsia="en-GB"/>
        </w:rPr>
        <w:t xml:space="preserve">The discussion about culture and the cultural specificities of the prison population emerged in references about citizenship as well. As mentioned in the previous sections of this report, there have been </w:t>
      </w:r>
      <w:proofErr w:type="spellStart"/>
      <w:r>
        <w:rPr>
          <w:lang w:eastAsia="en-GB"/>
        </w:rPr>
        <w:t>programmes</w:t>
      </w:r>
      <w:proofErr w:type="spellEnd"/>
      <w:r>
        <w:rPr>
          <w:lang w:eastAsia="en-GB"/>
        </w:rPr>
        <w:t xml:space="preserve"> enhancing practices of citizenship, including teaching access to public services online. For example, P1 considers official paperwork and citizenship documentation an effective means of understanding and engaging with the notion of parenthood and fatherhood, especially for young Roma’s:</w:t>
      </w:r>
    </w:p>
    <w:p w14:paraId="43992494" w14:textId="77777777" w:rsidR="00C94CDC" w:rsidRDefault="00C94CDC" w:rsidP="00C94CDC">
      <w:pPr>
        <w:ind w:left="720"/>
        <w:jc w:val="both"/>
        <w:rPr>
          <w:i/>
          <w:iCs/>
          <w:lang w:eastAsia="en-GB"/>
        </w:rPr>
      </w:pPr>
      <w:r>
        <w:rPr>
          <w:i/>
          <w:iCs/>
          <w:lang w:eastAsia="en-GB"/>
        </w:rPr>
        <w:t xml:space="preserve">In many cases young Roma are not legal fathers of their children, and on top of that many of them do not themselves have an ID. So, I think that in understanding through such processes who they are themselves […], might help them realize that apart from young they are also fathers (P1). </w:t>
      </w:r>
    </w:p>
    <w:p w14:paraId="651D1B87" w14:textId="77777777" w:rsidR="00C94CDC" w:rsidRDefault="00C94CDC" w:rsidP="00C94CDC">
      <w:pPr>
        <w:jc w:val="both"/>
        <w:rPr>
          <w:lang w:eastAsia="en-GB"/>
        </w:rPr>
      </w:pPr>
      <w:r>
        <w:rPr>
          <w:lang w:eastAsia="en-GB"/>
        </w:rPr>
        <w:t xml:space="preserve">There has been a rather long discussion about Roma prisoners, especially those who are young fathers of more than one, children and whose children are left to grandparents and other close relatives. Apart from the status of parenthood though, extensive discussion concerned the lack of social stigma for Roma parents, which allows Roma families to visit their relatives in prison more often than others, following </w:t>
      </w:r>
      <w:r>
        <w:rPr>
          <w:lang w:eastAsia="en-GB"/>
        </w:rPr>
        <w:lastRenderedPageBreak/>
        <w:t xml:space="preserve">pretty much the same routine as outside prison (eating all together, gathering in prison just to be with each other, bringing children to meet their parents). </w:t>
      </w:r>
    </w:p>
    <w:p w14:paraId="28B5FB1D" w14:textId="77777777" w:rsidR="00C94CDC" w:rsidRDefault="00C94CDC" w:rsidP="00C94CDC">
      <w:pPr>
        <w:ind w:left="720"/>
        <w:jc w:val="both"/>
        <w:rPr>
          <w:i/>
          <w:iCs/>
          <w:lang w:eastAsia="en-GB"/>
        </w:rPr>
      </w:pPr>
      <w:r>
        <w:rPr>
          <w:i/>
          <w:iCs/>
          <w:lang w:eastAsia="en-GB"/>
        </w:rPr>
        <w:t>I was shocked when I saw young kids running in the prison’s corridors, being very familiar with this context, not minding the prison’s staff looks and position, playing with the guards (P1).</w:t>
      </w:r>
    </w:p>
    <w:p w14:paraId="686F3EAE" w14:textId="77777777" w:rsidR="00C94CDC" w:rsidRDefault="00C94CDC" w:rsidP="00C94CDC">
      <w:pPr>
        <w:ind w:left="720"/>
        <w:jc w:val="both"/>
        <w:rPr>
          <w:i/>
          <w:iCs/>
          <w:lang w:eastAsia="en-GB"/>
        </w:rPr>
      </w:pPr>
      <w:r>
        <w:rPr>
          <w:i/>
          <w:iCs/>
          <w:lang w:eastAsia="en-GB"/>
        </w:rPr>
        <w:t>We have many Roma women visiting their partner, the grandmother or grandfather and 3-4 children with them and we were concerned about impacts upon their psychosocial well-being (P3).</w:t>
      </w:r>
    </w:p>
    <w:p w14:paraId="0EC48D6E" w14:textId="77777777" w:rsidR="00C94CDC" w:rsidRDefault="00C94CDC" w:rsidP="00C94CDC">
      <w:pPr>
        <w:jc w:val="both"/>
        <w:rPr>
          <w:lang w:eastAsia="en-GB"/>
        </w:rPr>
      </w:pPr>
      <w:r>
        <w:rPr>
          <w:lang w:eastAsia="en-GB"/>
        </w:rPr>
        <w:t>Roma prisoners are, though, a different cultural group than most prisoners of Greek or other origin and cultural background, for whom imprisonment is a status that needs continuous negotiation and psychological support and usually discourages them from seeing their family or even letting their children know that they are in prison. As some participants mention, stress management of both those who come to prison and those who are about to be released is of the essence:</w:t>
      </w:r>
    </w:p>
    <w:p w14:paraId="25725DE0" w14:textId="77777777" w:rsidR="00C94CDC" w:rsidRDefault="00C94CDC" w:rsidP="00C94CDC">
      <w:pPr>
        <w:ind w:left="720"/>
        <w:jc w:val="both"/>
        <w:rPr>
          <w:i/>
          <w:iCs/>
          <w:lang w:eastAsia="en-GB"/>
        </w:rPr>
      </w:pPr>
      <w:r>
        <w:rPr>
          <w:i/>
          <w:iCs/>
          <w:lang w:eastAsia="en-GB"/>
        </w:rPr>
        <w:t xml:space="preserve">We </w:t>
      </w:r>
      <w:proofErr w:type="gramStart"/>
      <w:r>
        <w:rPr>
          <w:i/>
          <w:iCs/>
          <w:lang w:eastAsia="en-GB"/>
        </w:rPr>
        <w:t>have to</w:t>
      </w:r>
      <w:proofErr w:type="gramEnd"/>
      <w:r>
        <w:rPr>
          <w:i/>
          <w:iCs/>
          <w:lang w:eastAsia="en-GB"/>
        </w:rPr>
        <w:t xml:space="preserve"> deal with the prisoner’s stress upon release. He needs to come to terms with resuming his relationship with his children (P2)</w:t>
      </w:r>
    </w:p>
    <w:p w14:paraId="2F881498" w14:textId="77777777" w:rsidR="00C94CDC" w:rsidRDefault="00C94CDC" w:rsidP="00C94CDC">
      <w:pPr>
        <w:ind w:left="720"/>
        <w:jc w:val="both"/>
        <w:rPr>
          <w:i/>
          <w:iCs/>
          <w:lang w:eastAsia="en-GB"/>
        </w:rPr>
      </w:pPr>
      <w:r>
        <w:rPr>
          <w:i/>
          <w:iCs/>
          <w:lang w:eastAsia="en-GB"/>
        </w:rPr>
        <w:t xml:space="preserve">Some prisoners </w:t>
      </w:r>
      <w:proofErr w:type="gramStart"/>
      <w:r>
        <w:rPr>
          <w:i/>
          <w:iCs/>
          <w:lang w:eastAsia="en-GB"/>
        </w:rPr>
        <w:t>won’t</w:t>
      </w:r>
      <w:proofErr w:type="gramEnd"/>
      <w:r>
        <w:rPr>
          <w:i/>
          <w:iCs/>
          <w:lang w:eastAsia="en-GB"/>
        </w:rPr>
        <w:t xml:space="preserve"> let children come there. Some fathers have not even told them so. (P3)</w:t>
      </w:r>
    </w:p>
    <w:p w14:paraId="128AEA3B" w14:textId="77777777" w:rsidR="00C94CDC" w:rsidRDefault="00C94CDC" w:rsidP="00C94CDC">
      <w:pPr>
        <w:jc w:val="both"/>
        <w:rPr>
          <w:lang w:eastAsia="en-GB"/>
        </w:rPr>
      </w:pPr>
      <w:r>
        <w:rPr>
          <w:lang w:eastAsia="en-GB"/>
        </w:rPr>
        <w:t>Addressing social stigma and stress management together with the prisoners is of utmost importance for these professionals. It is, in some cases, related to social and cultural background of prisoners. Nevertheless, the ethnic and cultural diversity of the population seems to be one of the main concerns in the process of providing services and educational activities for imprisoned fathers and parents more broadly.</w:t>
      </w:r>
    </w:p>
    <w:p w14:paraId="76489932" w14:textId="77777777" w:rsidR="00C94CDC" w:rsidRDefault="00C94CDC" w:rsidP="00C94CDC">
      <w:pPr>
        <w:pStyle w:val="Heading4"/>
        <w:rPr>
          <w:lang w:eastAsia="en-GB"/>
        </w:rPr>
      </w:pPr>
      <w:r>
        <w:rPr>
          <w:lang w:eastAsia="en-GB"/>
        </w:rPr>
        <w:t xml:space="preserve">Imprisoned parents’ feedback and reflection upon family relations and understanding of </w:t>
      </w:r>
      <w:proofErr w:type="gramStart"/>
      <w:r>
        <w:rPr>
          <w:lang w:eastAsia="en-GB"/>
        </w:rPr>
        <w:t>parenting</w:t>
      </w:r>
      <w:proofErr w:type="gramEnd"/>
      <w:r>
        <w:rPr>
          <w:lang w:eastAsia="en-GB"/>
        </w:rPr>
        <w:t xml:space="preserve"> </w:t>
      </w:r>
    </w:p>
    <w:p w14:paraId="5A2A031B" w14:textId="77777777" w:rsidR="00C94CDC" w:rsidRDefault="00C94CDC" w:rsidP="00C94CDC">
      <w:pPr>
        <w:jc w:val="both"/>
        <w:rPr>
          <w:lang w:eastAsia="en-GB"/>
        </w:rPr>
      </w:pPr>
      <w:r>
        <w:rPr>
          <w:lang w:eastAsia="en-GB"/>
        </w:rPr>
        <w:t xml:space="preserve">In this final section a few points about how imprisoned parents (and mostly fathers) reflect upon activities and initiatives targeting responsive parenting and family bonding are included. Some professionals prioritize parents’ motivation and interest in talking and learning about parenting </w:t>
      </w:r>
      <w:proofErr w:type="gramStart"/>
      <w:r>
        <w:rPr>
          <w:lang w:eastAsia="en-GB"/>
        </w:rPr>
        <w:t>in order to</w:t>
      </w:r>
      <w:proofErr w:type="gramEnd"/>
      <w:r>
        <w:rPr>
          <w:lang w:eastAsia="en-GB"/>
        </w:rPr>
        <w:t xml:space="preserve"> enhance relationships with their children. </w:t>
      </w:r>
    </w:p>
    <w:p w14:paraId="18C60B09" w14:textId="77777777" w:rsidR="00C94CDC" w:rsidRDefault="00C94CDC" w:rsidP="00C94CDC">
      <w:pPr>
        <w:ind w:left="720"/>
        <w:jc w:val="both"/>
        <w:rPr>
          <w:i/>
          <w:iCs/>
          <w:lang w:eastAsia="en-GB"/>
        </w:rPr>
      </w:pPr>
      <w:r>
        <w:rPr>
          <w:i/>
          <w:iCs/>
          <w:lang w:eastAsia="en-GB"/>
        </w:rPr>
        <w:t xml:space="preserve">What matters is their motive in participating, after being informed </w:t>
      </w:r>
      <w:proofErr w:type="gramStart"/>
      <w:r>
        <w:rPr>
          <w:i/>
          <w:iCs/>
          <w:lang w:eastAsia="en-GB"/>
        </w:rPr>
        <w:t>really well</w:t>
      </w:r>
      <w:proofErr w:type="gramEnd"/>
      <w:r>
        <w:rPr>
          <w:i/>
          <w:iCs/>
          <w:lang w:eastAsia="en-GB"/>
        </w:rPr>
        <w:t xml:space="preserve"> (P4)</w:t>
      </w:r>
    </w:p>
    <w:p w14:paraId="00A22526" w14:textId="77777777" w:rsidR="00C94CDC" w:rsidRDefault="00C94CDC" w:rsidP="00C94CDC">
      <w:pPr>
        <w:jc w:val="both"/>
        <w:rPr>
          <w:lang w:eastAsia="en-GB"/>
        </w:rPr>
      </w:pPr>
      <w:r>
        <w:rPr>
          <w:lang w:eastAsia="en-GB"/>
        </w:rPr>
        <w:t xml:space="preserve">Another professional problematizes the motive factor mentioning that it is a grey area. As such, it is very dependent on the interest of the prison </w:t>
      </w:r>
      <w:proofErr w:type="gramStart"/>
      <w:r>
        <w:rPr>
          <w:lang w:eastAsia="en-GB"/>
        </w:rPr>
        <w:t>personnel</w:t>
      </w:r>
      <w:proofErr w:type="gramEnd"/>
      <w:r>
        <w:rPr>
          <w:lang w:eastAsia="en-GB"/>
        </w:rPr>
        <w:t xml:space="preserve"> </w:t>
      </w:r>
    </w:p>
    <w:p w14:paraId="6777E437" w14:textId="77777777" w:rsidR="00C94CDC" w:rsidRDefault="00C94CDC" w:rsidP="00C94CDC">
      <w:pPr>
        <w:ind w:left="720"/>
        <w:jc w:val="both"/>
        <w:rPr>
          <w:i/>
          <w:iCs/>
          <w:lang w:eastAsia="en-GB"/>
        </w:rPr>
      </w:pPr>
      <w:r>
        <w:rPr>
          <w:i/>
          <w:iCs/>
          <w:lang w:eastAsia="en-GB"/>
        </w:rPr>
        <w:t>Their motivation and interest are two things about which you can never be sure, I think it depends a lot on our interest and motivation (P1).</w:t>
      </w:r>
    </w:p>
    <w:p w14:paraId="7D7B01C5" w14:textId="77777777" w:rsidR="00C94CDC" w:rsidRDefault="00C94CDC" w:rsidP="00C94CDC">
      <w:pPr>
        <w:jc w:val="both"/>
        <w:rPr>
          <w:lang w:eastAsia="en-GB"/>
        </w:rPr>
      </w:pPr>
      <w:r>
        <w:rPr>
          <w:lang w:eastAsia="en-GB"/>
        </w:rPr>
        <w:t xml:space="preserve">On another matter, they point at the familiarity that prisoners develop with the experts, educators, or therapists who conduct </w:t>
      </w:r>
      <w:proofErr w:type="spellStart"/>
      <w:r>
        <w:rPr>
          <w:lang w:eastAsia="en-GB"/>
        </w:rPr>
        <w:t>programmes</w:t>
      </w:r>
      <w:proofErr w:type="spellEnd"/>
      <w:r>
        <w:rPr>
          <w:lang w:eastAsia="en-GB"/>
        </w:rPr>
        <w:t xml:space="preserve">, while they also lend support to the previous point about personnel’s </w:t>
      </w:r>
      <w:proofErr w:type="gramStart"/>
      <w:r>
        <w:rPr>
          <w:lang w:eastAsia="en-GB"/>
        </w:rPr>
        <w:t>motivation</w:t>
      </w:r>
      <w:proofErr w:type="gramEnd"/>
      <w:r>
        <w:rPr>
          <w:lang w:eastAsia="en-GB"/>
        </w:rPr>
        <w:t xml:space="preserve"> </w:t>
      </w:r>
    </w:p>
    <w:p w14:paraId="72FFEE88" w14:textId="77777777" w:rsidR="00C94CDC" w:rsidRDefault="00C94CDC" w:rsidP="00C94CDC">
      <w:pPr>
        <w:ind w:left="720"/>
        <w:jc w:val="both"/>
        <w:rPr>
          <w:i/>
          <w:iCs/>
          <w:lang w:eastAsia="en-GB"/>
        </w:rPr>
      </w:pPr>
      <w:r>
        <w:rPr>
          <w:i/>
          <w:iCs/>
          <w:lang w:eastAsia="en-GB"/>
        </w:rPr>
        <w:t xml:space="preserve">The more volunteers we bring in prison to offer knowledge on something, the more they are motivated to ask for </w:t>
      </w:r>
      <w:proofErr w:type="spellStart"/>
      <w:r>
        <w:rPr>
          <w:i/>
          <w:iCs/>
          <w:lang w:eastAsia="en-GB"/>
        </w:rPr>
        <w:t>programmes</w:t>
      </w:r>
      <w:proofErr w:type="spellEnd"/>
      <w:r>
        <w:rPr>
          <w:i/>
          <w:iCs/>
          <w:lang w:eastAsia="en-GB"/>
        </w:rPr>
        <w:t xml:space="preserve"> that they would be further interested in (P2).</w:t>
      </w:r>
    </w:p>
    <w:p w14:paraId="5F6EBCEF" w14:textId="77777777" w:rsidR="00C94CDC" w:rsidRDefault="00C94CDC" w:rsidP="00C94CDC">
      <w:pPr>
        <w:jc w:val="both"/>
        <w:rPr>
          <w:lang w:eastAsia="en-GB"/>
        </w:rPr>
      </w:pPr>
      <w:r>
        <w:rPr>
          <w:lang w:eastAsia="en-GB"/>
        </w:rPr>
        <w:t xml:space="preserve">A way of measuring or defining the success of a </w:t>
      </w:r>
      <w:proofErr w:type="spellStart"/>
      <w:r>
        <w:rPr>
          <w:lang w:eastAsia="en-GB"/>
        </w:rPr>
        <w:t>programme</w:t>
      </w:r>
      <w:proofErr w:type="spellEnd"/>
      <w:r>
        <w:rPr>
          <w:lang w:eastAsia="en-GB"/>
        </w:rPr>
        <w:t xml:space="preserve"> (especially those related to parenthood) are its consistency and duration. This factor might increase both, the participants’ motivation to participate as well as the inmate’s engagement in the actual offerings of the </w:t>
      </w:r>
      <w:proofErr w:type="spellStart"/>
      <w:r>
        <w:rPr>
          <w:lang w:eastAsia="en-GB"/>
        </w:rPr>
        <w:t>programme</w:t>
      </w:r>
      <w:proofErr w:type="spellEnd"/>
      <w:r>
        <w:rPr>
          <w:lang w:eastAsia="en-GB"/>
        </w:rPr>
        <w:t xml:space="preserve">. As one professional </w:t>
      </w:r>
      <w:proofErr w:type="gramStart"/>
      <w:r>
        <w:rPr>
          <w:lang w:eastAsia="en-GB"/>
        </w:rPr>
        <w:t>puts</w:t>
      </w:r>
      <w:proofErr w:type="gramEnd"/>
      <w:r>
        <w:rPr>
          <w:lang w:eastAsia="en-GB"/>
        </w:rPr>
        <w:t xml:space="preserve"> it:</w:t>
      </w:r>
    </w:p>
    <w:p w14:paraId="3652FB76" w14:textId="77777777" w:rsidR="00C94CDC" w:rsidRDefault="00C94CDC" w:rsidP="00C94CDC">
      <w:pPr>
        <w:ind w:left="720"/>
        <w:jc w:val="both"/>
        <w:rPr>
          <w:i/>
          <w:iCs/>
          <w:lang w:eastAsia="en-GB"/>
        </w:rPr>
      </w:pPr>
      <w:r>
        <w:rPr>
          <w:i/>
          <w:iCs/>
          <w:lang w:eastAsia="en-GB"/>
        </w:rPr>
        <w:lastRenderedPageBreak/>
        <w:t xml:space="preserve">When a </w:t>
      </w:r>
      <w:proofErr w:type="spellStart"/>
      <w:r>
        <w:rPr>
          <w:i/>
          <w:iCs/>
          <w:lang w:eastAsia="en-GB"/>
        </w:rPr>
        <w:t>programme</w:t>
      </w:r>
      <w:proofErr w:type="spellEnd"/>
      <w:r>
        <w:rPr>
          <w:i/>
          <w:iCs/>
          <w:lang w:eastAsia="en-GB"/>
        </w:rPr>
        <w:t xml:space="preserve"> lasts for a week and then it takes place again in a month’s time, then we are losing them. They want it to take place on a regular basis. (P1)</w:t>
      </w:r>
    </w:p>
    <w:p w14:paraId="2885A128" w14:textId="77777777" w:rsidR="00C94CDC" w:rsidRDefault="00C94CDC" w:rsidP="00C94CDC">
      <w:pPr>
        <w:jc w:val="both"/>
        <w:rPr>
          <w:lang w:eastAsia="en-GB"/>
        </w:rPr>
      </w:pPr>
      <w:r>
        <w:rPr>
          <w:lang w:eastAsia="en-GB"/>
        </w:rPr>
        <w:t xml:space="preserve">The points mentioned in this subsection, but also in the previous sections can be summarized in what a social worker from </w:t>
      </w:r>
      <w:proofErr w:type="spellStart"/>
      <w:r>
        <w:rPr>
          <w:lang w:eastAsia="en-GB"/>
        </w:rPr>
        <w:t>Kassavetia</w:t>
      </w:r>
      <w:proofErr w:type="spellEnd"/>
      <w:r>
        <w:rPr>
          <w:lang w:eastAsia="en-GB"/>
        </w:rPr>
        <w:t xml:space="preserve"> mentioned about the role of the imprisoned father in relevant initiatives:</w:t>
      </w:r>
    </w:p>
    <w:p w14:paraId="2984335B" w14:textId="77777777" w:rsidR="00C94CDC" w:rsidRDefault="00C94CDC" w:rsidP="00C94CDC">
      <w:pPr>
        <w:ind w:left="720"/>
        <w:jc w:val="both"/>
        <w:rPr>
          <w:i/>
          <w:iCs/>
          <w:lang w:eastAsia="en-GB"/>
        </w:rPr>
      </w:pPr>
      <w:r>
        <w:rPr>
          <w:i/>
          <w:iCs/>
          <w:lang w:eastAsia="en-GB"/>
        </w:rPr>
        <w:t>The question is whether we want the father to be a protagonist or an observer (P3)</w:t>
      </w:r>
    </w:p>
    <w:p w14:paraId="4FB2E9E6" w14:textId="77777777" w:rsidR="00C94CDC" w:rsidRDefault="00C94CDC" w:rsidP="00C94CDC">
      <w:pPr>
        <w:jc w:val="both"/>
        <w:rPr>
          <w:lang w:eastAsia="en-GB"/>
        </w:rPr>
      </w:pPr>
      <w:r>
        <w:rPr>
          <w:lang w:eastAsia="en-GB"/>
        </w:rPr>
        <w:t xml:space="preserve">The cultural and social specificities of fatherhood and parenthood more broadly, especially in the context of prison, as well the </w:t>
      </w:r>
      <w:proofErr w:type="gramStart"/>
      <w:r>
        <w:rPr>
          <w:lang w:eastAsia="en-GB"/>
        </w:rPr>
        <w:t>particular characteristics</w:t>
      </w:r>
      <w:proofErr w:type="gramEnd"/>
      <w:r>
        <w:rPr>
          <w:lang w:eastAsia="en-GB"/>
        </w:rPr>
        <w:t xml:space="preserve"> of different establishments, make the topic of providing adult education on responsive parenting a multi-faceted and definitely complicated matter. What appears to emerge is that social, </w:t>
      </w:r>
      <w:proofErr w:type="gramStart"/>
      <w:r>
        <w:rPr>
          <w:lang w:eastAsia="en-GB"/>
        </w:rPr>
        <w:t>cultural</w:t>
      </w:r>
      <w:proofErr w:type="gramEnd"/>
      <w:r>
        <w:rPr>
          <w:lang w:eastAsia="en-GB"/>
        </w:rPr>
        <w:t xml:space="preserve"> and institutional factors need to be met in the development and implementation of initiatives and practices in this respect, some of which are summarized in the next, final subsection of this report.</w:t>
      </w:r>
    </w:p>
    <w:p w14:paraId="1DC3ED1B" w14:textId="77777777" w:rsidR="00C94CDC" w:rsidRDefault="00C94CDC" w:rsidP="00C94CDC">
      <w:pPr>
        <w:pStyle w:val="Heading3"/>
        <w:rPr>
          <w:lang w:eastAsia="en-GB"/>
        </w:rPr>
      </w:pPr>
      <w:bookmarkStart w:id="66" w:name="_Toc74211185"/>
      <w:r>
        <w:rPr>
          <w:lang w:eastAsia="en-GB"/>
        </w:rPr>
        <w:t>Summary</w:t>
      </w:r>
      <w:bookmarkEnd w:id="66"/>
    </w:p>
    <w:p w14:paraId="006BE267" w14:textId="77777777" w:rsidR="00C94CDC" w:rsidRDefault="00C94CDC" w:rsidP="00C94CDC">
      <w:pPr>
        <w:jc w:val="both"/>
        <w:rPr>
          <w:lang w:eastAsia="en-GB"/>
        </w:rPr>
      </w:pPr>
      <w:r>
        <w:rPr>
          <w:lang w:eastAsia="en-GB"/>
        </w:rPr>
        <w:t xml:space="preserve">The following list provides some key points emerging from the focus group. These may concern problems and difficulties in applying practices on effective parenting and key points to be </w:t>
      </w:r>
      <w:proofErr w:type="gramStart"/>
      <w:r>
        <w:rPr>
          <w:lang w:eastAsia="en-GB"/>
        </w:rPr>
        <w:t>take into account</w:t>
      </w:r>
      <w:proofErr w:type="gramEnd"/>
      <w:r>
        <w:rPr>
          <w:lang w:eastAsia="en-GB"/>
        </w:rPr>
        <w:t xml:space="preserve"> in designing and implementing such practices:</w:t>
      </w:r>
    </w:p>
    <w:p w14:paraId="45D948BB" w14:textId="77777777" w:rsidR="00C94CDC" w:rsidRDefault="00C94CDC" w:rsidP="00C94CDC">
      <w:pPr>
        <w:pStyle w:val="ListParagraph"/>
        <w:numPr>
          <w:ilvl w:val="0"/>
          <w:numId w:val="3"/>
        </w:numPr>
        <w:jc w:val="both"/>
      </w:pPr>
      <w:r>
        <w:t>The population in some prisons (of the sort of Agricultural prisons and prisons for people in custody) is unstable and constantly changing. This means that there might not be ample time for effective educational practices to take place.</w:t>
      </w:r>
    </w:p>
    <w:p w14:paraId="3BC81A6E" w14:textId="77777777" w:rsidR="00C94CDC" w:rsidRDefault="00C94CDC" w:rsidP="00C94CDC">
      <w:pPr>
        <w:pStyle w:val="ListParagraph"/>
        <w:numPr>
          <w:ilvl w:val="0"/>
          <w:numId w:val="3"/>
        </w:numPr>
        <w:jc w:val="both"/>
      </w:pPr>
      <w:r>
        <w:t xml:space="preserve">In many cases, inmates have diverse national or ethnical backgrounds. </w:t>
      </w:r>
      <w:proofErr w:type="spellStart"/>
      <w:r>
        <w:t>Therefor</w:t>
      </w:r>
      <w:proofErr w:type="spellEnd"/>
      <w:r>
        <w:t>, language and cultural barrier, which signify differences in parental and family relations, pose difficulties in applying inclusive educational practices for fathers.</w:t>
      </w:r>
    </w:p>
    <w:p w14:paraId="06AAD3DE" w14:textId="77777777" w:rsidR="00C94CDC" w:rsidRDefault="00C94CDC" w:rsidP="00C94CDC">
      <w:pPr>
        <w:pStyle w:val="ListParagraph"/>
        <w:numPr>
          <w:ilvl w:val="0"/>
          <w:numId w:val="3"/>
        </w:numPr>
        <w:jc w:val="both"/>
      </w:pPr>
      <w:r>
        <w:t xml:space="preserve">Given that in many cases prisoners are not of Greek origin, their families may be far from the establishments. In cases where, applying practices for enhancing parental roles and family relations includes family meetings, such circumstances might pose further difficulties. </w:t>
      </w:r>
    </w:p>
    <w:p w14:paraId="628EA052" w14:textId="77777777" w:rsidR="00C94CDC" w:rsidRDefault="00C94CDC" w:rsidP="00C94CDC">
      <w:pPr>
        <w:pStyle w:val="ListParagraph"/>
        <w:numPr>
          <w:ilvl w:val="0"/>
          <w:numId w:val="3"/>
        </w:numPr>
        <w:jc w:val="both"/>
      </w:pPr>
      <w:r>
        <w:t>Second – chance Schools are a frequent provision in Greek prisons and occupy a rather lengthy part of the prisoners’ day. The same applies to Agricultural prisons where inmates are expected to spend much time of the day working. Such a time schedule may discourage prisoners from actively engaging with Schools for parents or related educational practices.</w:t>
      </w:r>
    </w:p>
    <w:p w14:paraId="14A95E3B" w14:textId="77777777" w:rsidR="00C94CDC" w:rsidRDefault="00C94CDC" w:rsidP="00C94CDC">
      <w:pPr>
        <w:pStyle w:val="ListParagraph"/>
        <w:numPr>
          <w:ilvl w:val="0"/>
          <w:numId w:val="3"/>
        </w:numPr>
        <w:jc w:val="both"/>
      </w:pPr>
      <w:r>
        <w:t>Prisons’ management officials/heads are not always welcoming initiatives related to prisoners’ personal or professional development, especially when frequent or long-term conflicts takes place in establishments. In such cases, security reasons and the instability in prison becomes an obstacle for such educational practices to be applied.</w:t>
      </w:r>
    </w:p>
    <w:p w14:paraId="4090BB40" w14:textId="77777777" w:rsidR="00C94CDC" w:rsidRDefault="00C94CDC" w:rsidP="00C94CDC">
      <w:pPr>
        <w:pStyle w:val="ListParagraph"/>
        <w:numPr>
          <w:ilvl w:val="0"/>
          <w:numId w:val="3"/>
        </w:numPr>
        <w:jc w:val="both"/>
      </w:pPr>
      <w:proofErr w:type="gramStart"/>
      <w:r>
        <w:t>A number of</w:t>
      </w:r>
      <w:proofErr w:type="gramEnd"/>
      <w:r>
        <w:t xml:space="preserve"> parents (especially young Roma’s) are not legal fathers of children (who are left to be raised by the grandparents), while they themselves do not have identification and citizenship documentation either. Such lack of citizenship status poses further challenges to understanding and effectively working on fatherhood in the context of targeted education practices.  </w:t>
      </w:r>
    </w:p>
    <w:p w14:paraId="0B6C5A79" w14:textId="77777777" w:rsidR="00C94CDC" w:rsidRDefault="00C94CDC" w:rsidP="00C94CDC">
      <w:pPr>
        <w:pStyle w:val="ListParagraph"/>
        <w:numPr>
          <w:ilvl w:val="0"/>
          <w:numId w:val="3"/>
        </w:numPr>
        <w:jc w:val="both"/>
      </w:pPr>
      <w:r>
        <w:t>In densely populated prisons – but also due to funding cuts in the broader public sector- there are not enough professionals to organize and work with parents over their parental role and family relations.</w:t>
      </w:r>
    </w:p>
    <w:p w14:paraId="56D78DBA" w14:textId="77777777" w:rsidR="00C94CDC" w:rsidRDefault="00C94CDC" w:rsidP="00C94CDC">
      <w:pPr>
        <w:pStyle w:val="ListParagraph"/>
        <w:numPr>
          <w:ilvl w:val="0"/>
          <w:numId w:val="3"/>
        </w:numPr>
        <w:jc w:val="both"/>
      </w:pPr>
      <w:r>
        <w:t xml:space="preserve">Not all different cultural or social groups share the same understanding of family and parenthood per se. Similarly, the imprisonment of a parent can be understood differently. Therefore, there is a need </w:t>
      </w:r>
      <w:r>
        <w:lastRenderedPageBreak/>
        <w:t xml:space="preserve">to draw upon how social stigma, fatherhood and family relations are lived and reflected upon by the individual family prior to designing educational practices for responsive parenting in prison. </w:t>
      </w:r>
    </w:p>
    <w:p w14:paraId="2664F422" w14:textId="77777777" w:rsidR="00C94CDC" w:rsidRDefault="00C94CDC" w:rsidP="00C94CDC">
      <w:pPr>
        <w:pStyle w:val="ListParagraph"/>
        <w:numPr>
          <w:ilvl w:val="0"/>
          <w:numId w:val="3"/>
        </w:numPr>
        <w:jc w:val="both"/>
      </w:pPr>
      <w:r>
        <w:t xml:space="preserve">It seems to be of utmost importance that parents/fathers are very well informed prior to participating in any sort of educational practices, as this becomes a further motivation for engagement. </w:t>
      </w:r>
    </w:p>
    <w:p w14:paraId="09F694D8" w14:textId="77777777" w:rsidR="00C94CDC" w:rsidRDefault="00C94CDC" w:rsidP="00C94CDC">
      <w:pPr>
        <w:pStyle w:val="ListParagraph"/>
        <w:numPr>
          <w:ilvl w:val="0"/>
          <w:numId w:val="3"/>
        </w:numPr>
        <w:jc w:val="both"/>
      </w:pPr>
      <w:r>
        <w:t xml:space="preserve">Interest for books on parenting has been observed in some cases; however, it appears that notwithstanding the diverse demographic and cultural profile of prisons’ population, their libraries lack resources in different languages, which make such information less accessible to a larger number of inmates. </w:t>
      </w:r>
    </w:p>
    <w:p w14:paraId="53B8E9CD" w14:textId="77777777" w:rsidR="00C94CDC" w:rsidRDefault="00C94CDC" w:rsidP="00C94CDC">
      <w:pPr>
        <w:pStyle w:val="ListParagraph"/>
        <w:numPr>
          <w:ilvl w:val="0"/>
          <w:numId w:val="3"/>
        </w:numPr>
        <w:jc w:val="both"/>
      </w:pPr>
      <w:r>
        <w:t>There is a need for educational practices and initiatives on responsive parenting to be taking place more consistent since this factor seems to motivate inmates to engage with such practices more actively.</w:t>
      </w:r>
      <w:r>
        <w:br w:type="page"/>
      </w:r>
    </w:p>
    <w:p w14:paraId="7DDB50A7" w14:textId="4646D755" w:rsidR="008E2EE0" w:rsidRDefault="008E2EE0" w:rsidP="008E2EE0">
      <w:pPr>
        <w:pStyle w:val="Heading1"/>
      </w:pPr>
      <w:bookmarkStart w:id="67" w:name="_Toc74211186"/>
      <w:r>
        <w:lastRenderedPageBreak/>
        <w:t>Comparison</w:t>
      </w:r>
      <w:r w:rsidR="00FB5BC0">
        <w:t xml:space="preserve"> and Outlook</w:t>
      </w:r>
      <w:bookmarkEnd w:id="67"/>
    </w:p>
    <w:p w14:paraId="66460202" w14:textId="5B55B9AF" w:rsidR="0035101A" w:rsidRDefault="00940E08" w:rsidP="008311E5">
      <w:pPr>
        <w:jc w:val="both"/>
      </w:pPr>
      <w:r>
        <w:t>Aggregating and comparing the findings of the desk research and the focus group reports</w:t>
      </w:r>
      <w:r w:rsidR="00AA422F">
        <w:t xml:space="preserve">, </w:t>
      </w:r>
      <w:r w:rsidR="008311E5">
        <w:t xml:space="preserve">this last section is intended to summarize notable points of comparison, that arise from the desk research and focus group reports for Austria, Bulgaria, </w:t>
      </w:r>
      <w:proofErr w:type="gramStart"/>
      <w:r w:rsidR="008311E5">
        <w:t>Cyprus</w:t>
      </w:r>
      <w:proofErr w:type="gramEnd"/>
      <w:r w:rsidR="008311E5">
        <w:t xml:space="preserve"> and Greece.</w:t>
      </w:r>
      <w:r w:rsidR="001B7B00">
        <w:t xml:space="preserve"> Specifically, comparisons on the matter of the extent to which parental training efforts for prisoners have been implemented, the importance of local initiatives and non-state actors, the increasing trans-nationality of the topic, </w:t>
      </w:r>
      <w:r w:rsidR="003D2394">
        <w:t>the difficulties in implementing parenting training for incarcerated parents, as well as national tendencies</w:t>
      </w:r>
      <w:r w:rsidR="00F11F7B">
        <w:t>,</w:t>
      </w:r>
      <w:r w:rsidR="003D2394">
        <w:t xml:space="preserve"> will be shortly discussed and compared.</w:t>
      </w:r>
      <w:r w:rsidR="008311E5">
        <w:t xml:space="preserve"> </w:t>
      </w:r>
      <w:r w:rsidR="0035101A">
        <w:t>It should provide an overview of:</w:t>
      </w:r>
    </w:p>
    <w:p w14:paraId="5DBCA3D0" w14:textId="5ADE3F24" w:rsidR="0035101A" w:rsidRDefault="0035101A" w:rsidP="0035101A">
      <w:pPr>
        <w:pStyle w:val="ListParagraph"/>
        <w:numPr>
          <w:ilvl w:val="0"/>
          <w:numId w:val="37"/>
        </w:numPr>
        <w:jc w:val="both"/>
      </w:pPr>
      <w:r>
        <w:t>Established and emerging good/best practices</w:t>
      </w:r>
    </w:p>
    <w:p w14:paraId="1B292EF5" w14:textId="4CA4D28C" w:rsidR="0035101A" w:rsidRDefault="0035101A" w:rsidP="0035101A">
      <w:pPr>
        <w:pStyle w:val="ListParagraph"/>
        <w:numPr>
          <w:ilvl w:val="0"/>
          <w:numId w:val="37"/>
        </w:numPr>
        <w:jc w:val="both"/>
      </w:pPr>
      <w:r>
        <w:t xml:space="preserve">Level of (policy and practice) implementation and gaps </w:t>
      </w:r>
      <w:proofErr w:type="gramStart"/>
      <w:r>
        <w:t>identified</w:t>
      </w:r>
      <w:proofErr w:type="gramEnd"/>
    </w:p>
    <w:p w14:paraId="6A2E187A" w14:textId="7B1E3E66" w:rsidR="0035101A" w:rsidRDefault="0035101A" w:rsidP="0035101A">
      <w:pPr>
        <w:pStyle w:val="ListParagraph"/>
        <w:numPr>
          <w:ilvl w:val="0"/>
          <w:numId w:val="37"/>
        </w:numPr>
        <w:jc w:val="both"/>
      </w:pPr>
      <w:r>
        <w:t xml:space="preserve">Existing needs and challenges </w:t>
      </w:r>
    </w:p>
    <w:p w14:paraId="524CBD59" w14:textId="10676B1A" w:rsidR="0035101A" w:rsidRDefault="0035101A" w:rsidP="0035101A">
      <w:pPr>
        <w:pStyle w:val="ListParagraph"/>
        <w:numPr>
          <w:ilvl w:val="0"/>
          <w:numId w:val="37"/>
        </w:numPr>
        <w:jc w:val="both"/>
      </w:pPr>
      <w:r>
        <w:t xml:space="preserve">Lessons </w:t>
      </w:r>
      <w:proofErr w:type="gramStart"/>
      <w:r>
        <w:t>learned</w:t>
      </w:r>
      <w:proofErr w:type="gramEnd"/>
    </w:p>
    <w:p w14:paraId="4AFDCAC2" w14:textId="26C7E583" w:rsidR="002B1ECB" w:rsidRDefault="008311E5" w:rsidP="008311E5">
      <w:pPr>
        <w:jc w:val="both"/>
      </w:pPr>
      <w:r>
        <w:t>Additionally, a quick glance at how the findings affect and inform future steps of the NESTROR project will follow.</w:t>
      </w:r>
    </w:p>
    <w:p w14:paraId="3376ED50" w14:textId="6E895485" w:rsidR="0035101A" w:rsidRPr="002B1ECB" w:rsidRDefault="0035101A" w:rsidP="0035101A">
      <w:pPr>
        <w:pStyle w:val="Heading2"/>
      </w:pPr>
      <w:bookmarkStart w:id="68" w:name="_Toc74211187"/>
      <w:r>
        <w:t>Policy Level</w:t>
      </w:r>
      <w:bookmarkEnd w:id="68"/>
    </w:p>
    <w:p w14:paraId="49572FD5" w14:textId="3221CC71" w:rsidR="00C27C65" w:rsidRDefault="00AA422F" w:rsidP="005D1460">
      <w:pPr>
        <w:jc w:val="both"/>
      </w:pPr>
      <w:r>
        <w:t>A</w:t>
      </w:r>
      <w:r w:rsidR="0035101A">
        <w:t>n</w:t>
      </w:r>
      <w:r>
        <w:t xml:space="preserve"> important and notable difference across the four countries is the e</w:t>
      </w:r>
      <w:r w:rsidR="00A76FC6">
        <w:t>xtent</w:t>
      </w:r>
      <w:r>
        <w:t xml:space="preserve"> to which parental training for inmates has been</w:t>
      </w:r>
      <w:r w:rsidR="00A76FC6">
        <w:t xml:space="preserve"> institutionaliz</w:t>
      </w:r>
      <w:r>
        <w:t>ed</w:t>
      </w:r>
      <w:r w:rsidR="0035101A">
        <w:t xml:space="preserve"> – on policy level and in practice</w:t>
      </w:r>
      <w:r>
        <w:t xml:space="preserve">. This includes the publication of national strategies, the formulation of legal frameworks, the delineation of clear responsibilities and existence of relevant institutions. On the more institutionalized margin, is Greece. There, the country report shows the existence of a national plan, </w:t>
      </w:r>
      <w:r w:rsidRPr="0050674E">
        <w:t xml:space="preserve">namely </w:t>
      </w:r>
      <w:r w:rsidR="009B75C9" w:rsidRPr="0050674E">
        <w:t>2018-2020 national planning for the penal system</w:t>
      </w:r>
      <w:r w:rsidRPr="0050674E">
        <w:t xml:space="preserve">, as well as legislation, such as </w:t>
      </w:r>
      <w:r w:rsidR="009B75C9" w:rsidRPr="0050674E">
        <w:t>the 4521/2 March 2018 Law</w:t>
      </w:r>
      <w:r w:rsidRPr="0050674E">
        <w:t>.</w:t>
      </w:r>
      <w:r w:rsidR="00A76FC6" w:rsidRPr="0050674E">
        <w:t xml:space="preserve"> </w:t>
      </w:r>
      <w:r w:rsidR="008639EC" w:rsidRPr="0050674E">
        <w:t xml:space="preserve">Responsibility to facilitate parenting training, as has been shown, lies with the </w:t>
      </w:r>
      <w:r w:rsidR="009B75C9" w:rsidRPr="0050674E">
        <w:t>Ministry of Justice, Transparency and Human Right</w:t>
      </w:r>
      <w:r w:rsidR="00145839" w:rsidRPr="0050674E">
        <w:t>.</w:t>
      </w:r>
      <w:r w:rsidR="008639EC" w:rsidRPr="0050674E">
        <w:t xml:space="preserve"> </w:t>
      </w:r>
      <w:r w:rsidR="00145839" w:rsidRPr="0050674E">
        <w:t>T</w:t>
      </w:r>
      <w:r w:rsidR="008639EC" w:rsidRPr="0050674E">
        <w:t xml:space="preserve">he </w:t>
      </w:r>
      <w:r w:rsidR="009B75C9" w:rsidRPr="0050674E">
        <w:t>Ministry of Education, Research and Religion</w:t>
      </w:r>
      <w:r w:rsidR="008639EC" w:rsidRPr="0050674E">
        <w:t xml:space="preserve"> </w:t>
      </w:r>
      <w:r w:rsidR="00145839" w:rsidRPr="0050674E">
        <w:t xml:space="preserve">is </w:t>
      </w:r>
      <w:r w:rsidR="008639EC" w:rsidRPr="0050674E">
        <w:t>also being involved. Furthermore, efforts in this regard, specifically the publication of the book “</w:t>
      </w:r>
      <w:r w:rsidR="009B75C9" w:rsidRPr="0050674E">
        <w:t>See you in your Dreams</w:t>
      </w:r>
      <w:r w:rsidR="008639EC" w:rsidRPr="0050674E">
        <w:t xml:space="preserve">”, have also been noted by the </w:t>
      </w:r>
      <w:r w:rsidR="009B75C9" w:rsidRPr="0050674E">
        <w:t>General Secretariat of Anti-</w:t>
      </w:r>
      <w:r w:rsidR="0035101A" w:rsidRPr="0050674E">
        <w:t>C</w:t>
      </w:r>
      <w:r w:rsidR="009B75C9" w:rsidRPr="0050674E">
        <w:t xml:space="preserve">rime </w:t>
      </w:r>
      <w:r w:rsidR="0035101A" w:rsidRPr="0050674E">
        <w:t>P</w:t>
      </w:r>
      <w:r w:rsidR="009B75C9" w:rsidRPr="0050674E">
        <w:t>olicy under the Ministry of Citizen Protection</w:t>
      </w:r>
      <w:r w:rsidR="008639EC" w:rsidRPr="0050674E">
        <w:t>. Similarly, Cyprus has been identified as having also largely institutionalized parenting training for prisoners</w:t>
      </w:r>
      <w:r w:rsidR="009B75C9" w:rsidRPr="0050674E">
        <w:t>. There</w:t>
      </w:r>
      <w:r w:rsidR="009B75C9">
        <w:t xml:space="preserve">, different ministries take up different task on this matter. As such, the Ministry of Education is involved via its Adult Education </w:t>
      </w:r>
      <w:proofErr w:type="spellStart"/>
      <w:r w:rsidR="009B75C9">
        <w:t>Centres</w:t>
      </w:r>
      <w:proofErr w:type="spellEnd"/>
      <w:r w:rsidR="009B75C9">
        <w:t xml:space="preserve">. The Ministry of Justice and Public Order is responsible for the Prison Department handling the prisoners. The Ministry of Health provides staff and finances. In </w:t>
      </w:r>
      <w:r w:rsidR="00F30FEE">
        <w:t>c</w:t>
      </w:r>
      <w:r w:rsidR="008639EC">
        <w:t>ontrast</w:t>
      </w:r>
      <w:r w:rsidR="005D1460">
        <w:t xml:space="preserve">, Bulgaria and Austria lack any specific legal provisions on the matter of parenting training for incarcerated parents. While this is not to say, that no such efforts exist; it runs in line with the findings that national efforts on this topic are lacking in both countries. </w:t>
      </w:r>
      <w:r w:rsidR="00B019A5">
        <w:t>Instead, local initiatives, often a cooperation between local prison administration</w:t>
      </w:r>
      <w:r w:rsidR="00F11F7B">
        <w:t>s</w:t>
      </w:r>
      <w:r w:rsidR="00B019A5">
        <w:t xml:space="preserve"> and non-governmental actors, implement efforts to make up for the lack of national actions</w:t>
      </w:r>
      <w:r w:rsidR="00F30FEE">
        <w:t>, which leads to another difference and commonality between the four countries.</w:t>
      </w:r>
      <w:r w:rsidR="0061724C">
        <w:t xml:space="preserve"> </w:t>
      </w:r>
    </w:p>
    <w:p w14:paraId="3F3B7304" w14:textId="2435B8F0" w:rsidR="00A76FC6" w:rsidRDefault="00C27C65" w:rsidP="005D1460">
      <w:pPr>
        <w:jc w:val="both"/>
      </w:pPr>
      <w:r>
        <w:t xml:space="preserve">While not a part of the comparison, a </w:t>
      </w:r>
      <w:r w:rsidR="0061724C">
        <w:t>notable best practice identified on the policy level was</w:t>
      </w:r>
      <w:r>
        <w:t xml:space="preserve"> identified during the research on best practices outside of the four countries, namely</w:t>
      </w:r>
      <w:r w:rsidR="0061724C">
        <w:t xml:space="preserve"> Italy. The signing of </w:t>
      </w:r>
      <w:r w:rsidR="0061724C" w:rsidRPr="00F339E2">
        <w:rPr>
          <w:lang w:val="en-GB"/>
        </w:rPr>
        <w:t xml:space="preserve">the </w:t>
      </w:r>
      <w:r w:rsidR="0061724C" w:rsidRPr="0001396E">
        <w:rPr>
          <w:lang w:val="en-GB"/>
        </w:rPr>
        <w:t xml:space="preserve">2014 Italian Memorandum of Understanding on Children with Imprisoned Parents, entitled the </w:t>
      </w:r>
      <w:r w:rsidR="0061724C">
        <w:rPr>
          <w:lang w:val="en-GB"/>
        </w:rPr>
        <w:t>“</w:t>
      </w:r>
      <w:r w:rsidR="0061724C" w:rsidRPr="0001396E">
        <w:rPr>
          <w:lang w:val="en-GB"/>
        </w:rPr>
        <w:t xml:space="preserve">Charter of Children with Imprisoned </w:t>
      </w:r>
      <w:proofErr w:type="gramStart"/>
      <w:r w:rsidR="0061724C" w:rsidRPr="0001396E">
        <w:rPr>
          <w:lang w:val="en-GB"/>
        </w:rPr>
        <w:t>Parents“</w:t>
      </w:r>
      <w:proofErr w:type="gramEnd"/>
      <w:r w:rsidR="0061724C">
        <w:rPr>
          <w:lang w:val="en-GB"/>
        </w:rPr>
        <w:t>,</w:t>
      </w:r>
      <w:r w:rsidR="009F7432">
        <w:rPr>
          <w:lang w:val="en-GB"/>
        </w:rPr>
        <w:t xml:space="preserve"> ensures, via cooperation between state and non-state actors, that children’s’ rights to keep in touch with incarcerated an</w:t>
      </w:r>
      <w:r w:rsidR="00F11F7B">
        <w:rPr>
          <w:lang w:val="en-GB"/>
        </w:rPr>
        <w:t>d</w:t>
      </w:r>
      <w:r w:rsidR="009F7432">
        <w:rPr>
          <w:lang w:val="en-GB"/>
        </w:rPr>
        <w:t xml:space="preserve"> detained parents, as well as incarcerated or detained parents’ right to parent their children</w:t>
      </w:r>
      <w:r w:rsidR="00145839">
        <w:rPr>
          <w:lang w:val="en-GB"/>
        </w:rPr>
        <w:t>.</w:t>
      </w:r>
    </w:p>
    <w:p w14:paraId="2D7414D3" w14:textId="28AEB999" w:rsidR="0035101A" w:rsidRDefault="0035101A" w:rsidP="0035101A">
      <w:pPr>
        <w:pStyle w:val="Heading2"/>
      </w:pPr>
      <w:bookmarkStart w:id="69" w:name="_Toc74211188"/>
      <w:r>
        <w:lastRenderedPageBreak/>
        <w:t>Actor level</w:t>
      </w:r>
      <w:bookmarkEnd w:id="69"/>
    </w:p>
    <w:p w14:paraId="77833AC0" w14:textId="1CBB7EFF" w:rsidR="00A76FC6" w:rsidRDefault="00F30FEE" w:rsidP="00F30FEE">
      <w:pPr>
        <w:jc w:val="both"/>
      </w:pPr>
      <w:r>
        <w:t xml:space="preserve">As has been hinted above, the reports indicate that local initiatives and non-state actors become increasingly important, where national efforts are found to be lacking. Greece, as has been shown, displays a degree of institutionalization on the national stage on topic of parental </w:t>
      </w:r>
      <w:r w:rsidR="00D929DD">
        <w:t>training.</w:t>
      </w:r>
      <w:r>
        <w:t xml:space="preserve"> While there is no evidence to suggest a causal link within our findings, the increased institutionalization happens in a setting, where non-state actors are only of limited importance, as institutions set up by the state, namely EP</w:t>
      </w:r>
      <w:r w:rsidR="003D7EB3">
        <w:t>A</w:t>
      </w:r>
      <w:r>
        <w:t>N</w:t>
      </w:r>
      <w:r w:rsidR="003D7EB3">
        <w:t>O</w:t>
      </w:r>
      <w:r>
        <w:t xml:space="preserve">DOS and Second-Chance Schools, provide relevant offers in various prisons across Greece. This is not to say, that local initiatives </w:t>
      </w:r>
      <w:r w:rsidR="00864BFE">
        <w:t xml:space="preserve">are </w:t>
      </w:r>
      <w:r>
        <w:t xml:space="preserve">unimportant, as the focus group participants have stressed that local actors, namely training staff and social workers, have been found to be impactful. In Bulgaria and Austria, on the other hand, local initiatives and cooperation with non-state actors, as national activities are lacking, are key factors to the existence of local efforts regarding parenting in prison. </w:t>
      </w:r>
      <w:r w:rsidR="00EE7423">
        <w:t xml:space="preserve">Parenting training for incarcerated parents is largely non-existent currently across many Austrian and Bulgarian prisons. Instead, local cooperation, as is the case in Austria, is focusing on generally facilitating better family interactions for prisoners. Here, examples of storytelling, improved visitation facilities and family entertainment could be identified. </w:t>
      </w:r>
      <w:r w:rsidR="003D7EB3">
        <w:t xml:space="preserve">Similarly, initiatives based on trans-national and local cooperation provide related services in Bulgaria, via projects, such as the Initiative “Active/Positive Fatherhood”. </w:t>
      </w:r>
      <w:r w:rsidR="00EE7423">
        <w:t xml:space="preserve">Cyprus </w:t>
      </w:r>
      <w:r w:rsidR="008311E5">
        <w:t>takes</w:t>
      </w:r>
      <w:r w:rsidR="00EE7423">
        <w:t xml:space="preserve"> a different approach, as parenting training in prisons shows institutionalization, but cooperation with non-state actors is still important. This is, as has been described in the country report, due to the contracting of relevant activities to non-state actors</w:t>
      </w:r>
      <w:r w:rsidR="003D7EB3">
        <w:t>. To this end, contractors can be</w:t>
      </w:r>
      <w:r w:rsidR="00EE7423">
        <w:t xml:space="preserve"> </w:t>
      </w:r>
      <w:r w:rsidR="003D7EB3">
        <w:t>accredited</w:t>
      </w:r>
      <w:r w:rsidR="00EE7423">
        <w:t xml:space="preserve"> NGOs or private persons</w:t>
      </w:r>
      <w:r w:rsidR="003D7EB3">
        <w:t xml:space="preserve"> (largely psychologist, as parental training takes place under the topic of psychology)</w:t>
      </w:r>
      <w:r w:rsidR="00EE7423">
        <w:t>.</w:t>
      </w:r>
      <w:r w:rsidR="006830B2">
        <w:t xml:space="preserve"> This is not to say that the report </w:t>
      </w:r>
      <w:proofErr w:type="gramStart"/>
      <w:r w:rsidR="006830B2">
        <w:t>comes to the conclusion</w:t>
      </w:r>
      <w:proofErr w:type="gramEnd"/>
      <w:r w:rsidR="006830B2">
        <w:t xml:space="preserve"> that non-state actor involvement is a prerequisite for effective provision of parental training for prisoners, instead, the reports indicate that existing cooperation between state and non-state actors on this matter supplemented lacking state-efforts. They, therefore, served as a good practice within the given context by establishing or working to establish (together with state actors) training activities for incarcerated parents.</w:t>
      </w:r>
    </w:p>
    <w:p w14:paraId="30BE1B73" w14:textId="0F767EF8" w:rsidR="0035101A" w:rsidRDefault="0035101A" w:rsidP="0035101A">
      <w:pPr>
        <w:pStyle w:val="Heading2"/>
      </w:pPr>
      <w:bookmarkStart w:id="70" w:name="_Toc74211189"/>
      <w:r>
        <w:t>International engagement/best practice transfer</w:t>
      </w:r>
      <w:bookmarkEnd w:id="70"/>
    </w:p>
    <w:p w14:paraId="5AFC00D9" w14:textId="1C3028D0" w:rsidR="00A76FC6" w:rsidRDefault="00EE7423" w:rsidP="00A24D15">
      <w:pPr>
        <w:jc w:val="both"/>
      </w:pPr>
      <w:r>
        <w:t xml:space="preserve">Another important aspect that was present throughout the country results, was the aspect of trans-nationality and internationality. This comes in a two-fold manifestation. Firstly, numerous transnational activities and </w:t>
      </w:r>
      <w:r w:rsidR="00A24D15">
        <w:t>cooperation on</w:t>
      </w:r>
      <w:r>
        <w:t xml:space="preserve"> the topic of parenting in prisons have been identified. </w:t>
      </w:r>
      <w:r w:rsidR="00A24D15">
        <w:t>This includes the EU project “</w:t>
      </w:r>
      <w:r w:rsidR="009B75C9">
        <w:t>Raising a child from prison” (JLS/2008/DAP3/AG/1260</w:t>
      </w:r>
      <w:r w:rsidR="00A24D15">
        <w:t xml:space="preserve"> funded under DAPHNE</w:t>
      </w:r>
      <w:r w:rsidR="009B75C9">
        <w:t xml:space="preserve"> framework</w:t>
      </w:r>
      <w:r w:rsidR="00A24D15">
        <w:t xml:space="preserve">, that also took place in </w:t>
      </w:r>
      <w:r w:rsidR="009B75C9">
        <w:t xml:space="preserve">Romania, </w:t>
      </w:r>
      <w:proofErr w:type="gramStart"/>
      <w:r w:rsidR="00A24D15">
        <w:t>Greece</w:t>
      </w:r>
      <w:proofErr w:type="gramEnd"/>
      <w:r w:rsidR="00A24D15">
        <w:t xml:space="preserve"> and Bulgaria. Additionally, cooperation between EU-member states on the matter</w:t>
      </w:r>
      <w:r w:rsidR="00EB09C7">
        <w:t xml:space="preserve"> of</w:t>
      </w:r>
      <w:r w:rsidR="00A24D15">
        <w:t xml:space="preserve"> incarcerated parents, such as </w:t>
      </w:r>
      <w:r w:rsidR="003D7EB3">
        <w:t>the Franco-Bulgarian training project "Growing up without parents</w:t>
      </w:r>
      <w:r w:rsidR="00864BFE">
        <w:t>”</w:t>
      </w:r>
      <w:r w:rsidR="00A24D15">
        <w:t xml:space="preserve">, were also identified. Lastly, focus group participants in </w:t>
      </w:r>
      <w:r w:rsidR="00EB09C7">
        <w:t xml:space="preserve">from </w:t>
      </w:r>
      <w:r w:rsidR="00A24D15">
        <w:t xml:space="preserve">Austria have also reported, that transnational knowledge transfer outside of direct cooperation take place, for example during the preparation for the project on family friendly prisons in Austria. </w:t>
      </w:r>
      <w:r>
        <w:t>Secondly, the prison population has, due to the increased trans-national mobility, become more international. The heterogeneity in cultural, lingual, and ethnic backgrounds has been an important consideration in setting up parenting activities in prisons. A circumstance that has brought difficulties with it.</w:t>
      </w:r>
    </w:p>
    <w:p w14:paraId="030BD600" w14:textId="64E6DDB4" w:rsidR="0035101A" w:rsidRDefault="0035101A" w:rsidP="0035101A">
      <w:pPr>
        <w:pStyle w:val="Heading2"/>
      </w:pPr>
      <w:bookmarkStart w:id="71" w:name="_Toc74211190"/>
      <w:r>
        <w:t xml:space="preserve">Needs and </w:t>
      </w:r>
      <w:proofErr w:type="gramStart"/>
      <w:r>
        <w:t>Challenges</w:t>
      </w:r>
      <w:bookmarkEnd w:id="71"/>
      <w:proofErr w:type="gramEnd"/>
    </w:p>
    <w:p w14:paraId="5E0DFDAA" w14:textId="082E33AA" w:rsidR="00CF453E" w:rsidRDefault="00A24D15" w:rsidP="00CF453E">
      <w:pPr>
        <w:jc w:val="both"/>
      </w:pPr>
      <w:r>
        <w:t>This internationality of the prison population brings with it certain difficulties, that were identified across multiple states. The i</w:t>
      </w:r>
      <w:r w:rsidR="00FB5BC0">
        <w:t>ncreased heterogeneity, regarding cultural,</w:t>
      </w:r>
      <w:r w:rsidR="006E5D5C">
        <w:t xml:space="preserve"> social,</w:t>
      </w:r>
      <w:r w:rsidR="00FB5BC0">
        <w:t xml:space="preserve"> </w:t>
      </w:r>
      <w:r w:rsidR="008311E5">
        <w:t>lingual,</w:t>
      </w:r>
      <w:r w:rsidR="00FB5BC0">
        <w:t xml:space="preserve"> and ethnic background</w:t>
      </w:r>
      <w:r>
        <w:t>s</w:t>
      </w:r>
      <w:r w:rsidR="00FB5BC0">
        <w:t xml:space="preserve"> need</w:t>
      </w:r>
      <w:r>
        <w:t>s</w:t>
      </w:r>
      <w:r w:rsidR="00FB5BC0">
        <w:t xml:space="preserve"> to </w:t>
      </w:r>
      <w:r>
        <w:t xml:space="preserve">be </w:t>
      </w:r>
      <w:r w:rsidR="00FB5BC0">
        <w:t>account for</w:t>
      </w:r>
      <w:r>
        <w:t xml:space="preserve">, when initiatives targeting incarcerated parents are planned. </w:t>
      </w:r>
      <w:r w:rsidR="00FB5BC0">
        <w:t xml:space="preserve"> </w:t>
      </w:r>
      <w:r w:rsidR="00CF453E">
        <w:t>D</w:t>
      </w:r>
      <w:r w:rsidR="00FB5BC0">
        <w:t>ifferent languages and language proficiencies, different</w:t>
      </w:r>
      <w:r w:rsidR="006E5D5C">
        <w:t xml:space="preserve"> family situations (</w:t>
      </w:r>
      <w:r w:rsidR="00CF453E">
        <w:t xml:space="preserve">including large </w:t>
      </w:r>
      <w:r w:rsidR="006E5D5C">
        <w:t>distanc</w:t>
      </w:r>
      <w:r w:rsidR="00CF453E">
        <w:t>es</w:t>
      </w:r>
      <w:r w:rsidR="006E5D5C">
        <w:t xml:space="preserve"> between families,</w:t>
      </w:r>
      <w:r w:rsidR="00CF453E">
        <w:t xml:space="preserve"> when </w:t>
      </w:r>
      <w:r w:rsidR="00CF453E">
        <w:lastRenderedPageBreak/>
        <w:t>family member live abroad</w:t>
      </w:r>
      <w:r w:rsidR="006E5D5C">
        <w:t>),</w:t>
      </w:r>
      <w:r w:rsidR="00CF453E">
        <w:t xml:space="preserve"> as well as different </w:t>
      </w:r>
      <w:r w:rsidR="006E5D5C">
        <w:t>norm</w:t>
      </w:r>
      <w:r w:rsidR="00CF453E">
        <w:t>s</w:t>
      </w:r>
      <w:r w:rsidR="006E5D5C">
        <w:t xml:space="preserve"> on</w:t>
      </w:r>
      <w:r w:rsidR="00CF453E">
        <w:t xml:space="preserve"> what constitutes</w:t>
      </w:r>
      <w:r w:rsidR="006E5D5C">
        <w:t xml:space="preserve"> family and parenthood</w:t>
      </w:r>
      <w:r w:rsidR="00CF453E">
        <w:t xml:space="preserve">; they all need to be accounted for. This has also been identified as an obstacle in gathering data </w:t>
      </w:r>
      <w:proofErr w:type="gramStart"/>
      <w:r w:rsidR="00CF453E">
        <w:t>on the situation of</w:t>
      </w:r>
      <w:proofErr w:type="gramEnd"/>
      <w:r w:rsidR="00CF453E">
        <w:t xml:space="preserve"> incarcerated parents’ family, as unregistered children (whether born and raised abroad, born-</w:t>
      </w:r>
      <w:proofErr w:type="spellStart"/>
      <w:r w:rsidR="00CF453E">
        <w:t>out-of</w:t>
      </w:r>
      <w:proofErr w:type="spellEnd"/>
      <w:r w:rsidR="00CF453E">
        <w:t xml:space="preserve"> wedlock or undocumented), multiple spouses and different forms of cohabitation complicate data-gathering. Efforts to address this have taken place, across the countries reported on, for example by providing information and course material in multiple languages. Another obstacle identified in providing parenting training, which held true across countries, what </w:t>
      </w:r>
      <w:proofErr w:type="gramStart"/>
      <w:r w:rsidR="00CF453E">
        <w:t>that situations</w:t>
      </w:r>
      <w:proofErr w:type="gramEnd"/>
      <w:r w:rsidR="00CF453E">
        <w:t xml:space="preserve"> of prisons and prisoners vary. Prisons, such as was mentioned in the Greek report, might have different foci or different facilities. Prisoners differ, besides the above-mentioned aspects, also in terms of the duration of their sentence. Efforts </w:t>
      </w:r>
      <w:proofErr w:type="gramStart"/>
      <w:r w:rsidR="00CF453E">
        <w:t>have to</w:t>
      </w:r>
      <w:proofErr w:type="gramEnd"/>
      <w:r w:rsidR="00CF453E">
        <w:t xml:space="preserve"> be, therefor, tailored to the resources of the given facilities, as well as the sentences of prisoners.</w:t>
      </w:r>
    </w:p>
    <w:p w14:paraId="37326A52" w14:textId="7165579B" w:rsidR="006E5D5C" w:rsidRDefault="00CF453E" w:rsidP="00D929DD">
      <w:pPr>
        <w:jc w:val="both"/>
      </w:pPr>
      <w:r>
        <w:t xml:space="preserve">Lastly, activities within each country have been reported to show certain tendencies, implicit and explicit. For one, </w:t>
      </w:r>
      <w:r w:rsidR="00D929DD">
        <w:t xml:space="preserve">gendered tendencies are, </w:t>
      </w:r>
      <w:proofErr w:type="gramStart"/>
      <w:r w:rsidR="00D929DD">
        <w:t>more or less present</w:t>
      </w:r>
      <w:proofErr w:type="gramEnd"/>
      <w:r w:rsidR="00D929DD">
        <w:t xml:space="preserve">, in most countries. While local activities in Bulgaria, for example, do not show gendered tendencies, the fact that statistical data published by state authority only include mothers, show </w:t>
      </w:r>
      <w:r w:rsidR="0049635B">
        <w:t>that</w:t>
      </w:r>
      <w:r w:rsidR="00D929DD">
        <w:t xml:space="preserve"> parenthood, at least in official data, is gendered. Similarly, the Austrian prison for female innate includes a mother-infant ward, were children up to the age of three can live with their mothers. This is not the case for male prisoners. While most of the activities on the topic, which have been identified, focus, if a limitation on gender is given, on male prisoners; this could be tied to the overrepresentation of male inmates in comparison to female inmates. Different tendencies according to gender are not just found </w:t>
      </w:r>
      <w:proofErr w:type="gramStart"/>
      <w:r w:rsidR="00D929DD">
        <w:t>in regard to</w:t>
      </w:r>
      <w:proofErr w:type="gramEnd"/>
      <w:r w:rsidR="00D929DD">
        <w:t xml:space="preserve"> what is offered, but also, as focus group participants have pointed out, in what is used by inmates. </w:t>
      </w:r>
      <w:r w:rsidR="005675DE">
        <w:t>Other country specific tendencies have also been observed, namely need to cater to the Roma population in Greek prisons, as well as the repeated presence of effort targeting certain at risk-groups, such as persons dealing with addictions and inmates facing domestic violence.</w:t>
      </w:r>
    </w:p>
    <w:p w14:paraId="71C18BE6" w14:textId="2E93693B" w:rsidR="0035101A" w:rsidRDefault="0035101A" w:rsidP="0035101A">
      <w:pPr>
        <w:pStyle w:val="Heading2"/>
      </w:pPr>
      <w:bookmarkStart w:id="72" w:name="_Toc74211191"/>
      <w:r>
        <w:t>Lessons for the NESTOR project</w:t>
      </w:r>
      <w:bookmarkEnd w:id="72"/>
    </w:p>
    <w:p w14:paraId="555E3CE2" w14:textId="4848F741" w:rsidR="002B1ECB" w:rsidRDefault="005675DE" w:rsidP="005675DE">
      <w:pPr>
        <w:jc w:val="both"/>
      </w:pPr>
      <w:r>
        <w:t>While the country reports also shed light into other important issues, such the training of staff (including not only prison staff, but also judges), the need to weigh in the needs and well-being of children (especially in cases where a history of domestic violence is present</w:t>
      </w:r>
      <w:r w:rsidR="008311E5">
        <w:t>) and</w:t>
      </w:r>
      <w:r>
        <w:t xml:space="preserve"> need to involve </w:t>
      </w:r>
      <w:r w:rsidR="00240219">
        <w:t>multiple actors</w:t>
      </w:r>
      <w:r>
        <w:t xml:space="preserve"> in the process of facilitating parenting training (including post-release consultation and care); they do not lend to comparisons.  With all the information and data gathered for the NESTOR projects, important aspects to be considered for future steps and activities can be formulated. Namely, where appropriate, activities should also include notable non-state actors on the topic of parental training for father prisoners; as the data suggests that these could be important facilitators of future efforts in countries, such as Austria and Bulgaria. This impression has been underpinned, as a participant in the Austrian focus group has stressed the involvement of </w:t>
      </w:r>
      <w:r w:rsidR="008311E5">
        <w:t>non-state</w:t>
      </w:r>
      <w:r>
        <w:t xml:space="preserve"> actors in the ongoing national efforts to </w:t>
      </w:r>
      <w:r w:rsidR="008311E5">
        <w:t xml:space="preserve">make prisons more </w:t>
      </w:r>
      <w:r w:rsidR="00240219">
        <w:t>family friendly</w:t>
      </w:r>
      <w:r w:rsidR="008311E5">
        <w:t xml:space="preserve">. </w:t>
      </w:r>
    </w:p>
    <w:p w14:paraId="0BE9E7C0" w14:textId="07D43EB3" w:rsidR="008311E5" w:rsidRPr="00240219" w:rsidRDefault="00AC1D7A" w:rsidP="005675DE">
      <w:pPr>
        <w:jc w:val="both"/>
        <w:rPr>
          <w:color w:val="000000" w:themeColor="text1"/>
        </w:rPr>
      </w:pPr>
      <w:r w:rsidRPr="00240219">
        <w:rPr>
          <w:color w:val="000000" w:themeColor="text1"/>
        </w:rPr>
        <w:t>A</w:t>
      </w:r>
      <w:r w:rsidR="0035101A">
        <w:rPr>
          <w:color w:val="000000" w:themeColor="text1"/>
        </w:rPr>
        <w:t>n</w:t>
      </w:r>
      <w:r w:rsidRPr="00240219">
        <w:rPr>
          <w:color w:val="000000" w:themeColor="text1"/>
        </w:rPr>
        <w:t xml:space="preserve"> important issue that has been repeated throughout the focus groups is the importance of </w:t>
      </w:r>
      <w:r w:rsidR="009A076A" w:rsidRPr="00240219">
        <w:rPr>
          <w:color w:val="000000" w:themeColor="text1"/>
        </w:rPr>
        <w:t xml:space="preserve">the </w:t>
      </w:r>
      <w:r w:rsidRPr="00240219">
        <w:rPr>
          <w:color w:val="000000" w:themeColor="text1"/>
        </w:rPr>
        <w:t xml:space="preserve">parent-child relationship. While the child’s well-being is an important consideration, a child’s well-being is also contingent on the relationship to its parents, as has been pointed out during the focus groups. Future NESTOR project steps </w:t>
      </w:r>
      <w:proofErr w:type="gramStart"/>
      <w:r w:rsidRPr="00240219">
        <w:rPr>
          <w:color w:val="000000" w:themeColor="text1"/>
        </w:rPr>
        <w:t>have to</w:t>
      </w:r>
      <w:proofErr w:type="gramEnd"/>
      <w:r w:rsidRPr="00240219">
        <w:rPr>
          <w:color w:val="000000" w:themeColor="text1"/>
        </w:rPr>
        <w:t xml:space="preserve"> look more closely into how parenting training and parent-child interaction can be enhanced, while also respecting the privacy and autonomy of incarcerated parents</w:t>
      </w:r>
      <w:r w:rsidR="009A076A" w:rsidRPr="00240219">
        <w:rPr>
          <w:color w:val="000000" w:themeColor="text1"/>
        </w:rPr>
        <w:t xml:space="preserve"> and the child’s interests</w:t>
      </w:r>
      <w:r w:rsidRPr="00240219">
        <w:rPr>
          <w:color w:val="000000" w:themeColor="text1"/>
        </w:rPr>
        <w:t>. Efforts should thus be directed into establishing feasible improvements for incarcerated parents.</w:t>
      </w:r>
    </w:p>
    <w:p w14:paraId="43B62FBC" w14:textId="47C960BC" w:rsidR="0047275D" w:rsidRPr="0047275D" w:rsidRDefault="008311E5" w:rsidP="000170A4">
      <w:pPr>
        <w:jc w:val="both"/>
      </w:pPr>
      <w:r>
        <w:lastRenderedPageBreak/>
        <w:t>Lastly,</w:t>
      </w:r>
      <w:r w:rsidR="00AC1D7A" w:rsidRPr="00AC1D7A">
        <w:t xml:space="preserve"> </w:t>
      </w:r>
      <w:r w:rsidR="00AC1D7A">
        <w:t xml:space="preserve">an aspect to be considered in future efforts is the difficulties facing transfer of knowledge. While research has shown that trans-national transfer on the topic of parenting in prison is already taking place within the four countries; the reports also display the complexity, and the specificity parenting training must consider. Not just national legislation, prison infrastructure and official languages differ; instead, local networks, prison sentences and the characteristics of the specific prison population are shown to be important factors. Future steps </w:t>
      </w:r>
      <w:proofErr w:type="gramStart"/>
      <w:r w:rsidR="00AC1D7A">
        <w:t>have to</w:t>
      </w:r>
      <w:proofErr w:type="gramEnd"/>
      <w:r w:rsidR="00AC1D7A">
        <w:t xml:space="preserve"> be able to account for these, if transferability is to be ensured. Parenting training curriculum and efforts must be made flexible enough to be tailored to the individual need, of the national context, the prisons, and the prisoners.</w:t>
      </w:r>
    </w:p>
    <w:sectPr w:rsidR="0047275D" w:rsidRPr="0047275D" w:rsidSect="00D76391">
      <w:headerReference w:type="default" r:id="rId14"/>
      <w:footerReference w:type="default" r:id="rId15"/>
      <w:footerReference w:type="first" r:id="rId16"/>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AB793" w14:textId="77777777" w:rsidR="00B43AD9" w:rsidRDefault="00B43AD9" w:rsidP="00C535FA">
      <w:pPr>
        <w:spacing w:after="0" w:line="240" w:lineRule="auto"/>
      </w:pPr>
      <w:r>
        <w:separator/>
      </w:r>
    </w:p>
  </w:endnote>
  <w:endnote w:type="continuationSeparator" w:id="0">
    <w:p w14:paraId="6DD4D0C9" w14:textId="77777777" w:rsidR="00B43AD9" w:rsidRDefault="00B43AD9" w:rsidP="00C535FA">
      <w:pPr>
        <w:spacing w:after="0" w:line="240" w:lineRule="auto"/>
      </w:pPr>
      <w:r>
        <w:continuationSeparator/>
      </w:r>
    </w:p>
  </w:endnote>
  <w:endnote w:type="continuationNotice" w:id="1">
    <w:p w14:paraId="67632DA9" w14:textId="77777777" w:rsidR="00B43AD9" w:rsidRDefault="00B43A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DejaVu Sans">
    <w:altName w:val="Verdana"/>
    <w:charset w:val="00"/>
    <w:family w:val="auto"/>
    <w:pitch w:val="variable"/>
  </w:font>
  <w:font w:name="Segoe UI">
    <w:panose1 w:val="020B0502040204020203"/>
    <w:charset w:val="00"/>
    <w:family w:val="swiss"/>
    <w:pitch w:val="variable"/>
    <w:sig w:usb0="E4002EFF" w:usb1="C000E47F" w:usb2="00000009" w:usb3="00000000" w:csb0="000001FF" w:csb1="00000000"/>
  </w:font>
  <w:font w:name="Verdana, Arial, Helvetica, sans">
    <w:altName w:val="Verdana"/>
    <w:charset w:val="00"/>
    <w:family w:val="roman"/>
    <w:pitch w:val="variable"/>
  </w:font>
  <w:font w:name="Merriweathe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97CAD" w14:textId="609DCB44" w:rsidR="0061724C" w:rsidRDefault="0061724C" w:rsidP="00B96C48">
    <w:pPr>
      <w:pStyle w:val="Footer"/>
      <w:tabs>
        <w:tab w:val="clear" w:pos="9406"/>
        <w:tab w:val="right" w:pos="9360"/>
      </w:tabs>
      <w:ind w:right="4"/>
    </w:pPr>
    <w:r>
      <w:rPr>
        <w:noProof/>
      </w:rPr>
      <mc:AlternateContent>
        <mc:Choice Requires="wps">
          <w:drawing>
            <wp:anchor distT="0" distB="0" distL="114300" distR="114300" simplePos="0" relativeHeight="251658243" behindDoc="0" locked="0" layoutInCell="1" allowOverlap="1" wp14:anchorId="5EF0362E" wp14:editId="4129C375">
              <wp:simplePos x="0" y="0"/>
              <wp:positionH relativeFrom="column">
                <wp:posOffset>0</wp:posOffset>
              </wp:positionH>
              <wp:positionV relativeFrom="paragraph">
                <wp:posOffset>-68179</wp:posOffset>
              </wp:positionV>
              <wp:extent cx="6415548" cy="0"/>
              <wp:effectExtent l="0" t="0" r="10795" b="12700"/>
              <wp:wrapNone/>
              <wp:docPr id="6" name="Straight Connector 6"/>
              <wp:cNvGraphicFramePr/>
              <a:graphic xmlns:a="http://schemas.openxmlformats.org/drawingml/2006/main">
                <a:graphicData uri="http://schemas.microsoft.com/office/word/2010/wordprocessingShape">
                  <wps:wsp>
                    <wps:cNvCnPr/>
                    <wps:spPr>
                      <a:xfrm>
                        <a:off x="0" y="0"/>
                        <a:ext cx="6415548" cy="0"/>
                      </a:xfrm>
                      <a:prstGeom prst="line">
                        <a:avLst/>
                      </a:prstGeom>
                      <a:ln w="15875">
                        <a:solidFill>
                          <a:srgbClr val="CBAC65">
                            <a:alpha val="70000"/>
                          </a:srgbClr>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3885620D" id="Straight Connector 6"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0,-5.35pt" to="505.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" strokecolor="#cbac65" strokeweight="1.25pt">
              <v:stroke opacity="46003f" joinstyle="miter"/>
            </v:line>
          </w:pict>
        </mc:Fallback>
      </mc:AlternateContent>
    </w:r>
    <w:r>
      <w:rPr>
        <w:noProof/>
      </w:rPr>
      <w:drawing>
        <wp:anchor distT="0" distB="0" distL="114300" distR="114300" simplePos="0" relativeHeight="251658242" behindDoc="0" locked="0" layoutInCell="1" allowOverlap="1" wp14:anchorId="6AFAC96F" wp14:editId="320E9DB6">
          <wp:simplePos x="0" y="0"/>
          <wp:positionH relativeFrom="column">
            <wp:posOffset>0</wp:posOffset>
          </wp:positionH>
          <wp:positionV relativeFrom="paragraph">
            <wp:posOffset>0</wp:posOffset>
          </wp:positionV>
          <wp:extent cx="1953260" cy="400685"/>
          <wp:effectExtent l="0" t="0" r="2540" b="5715"/>
          <wp:wrapNone/>
          <wp:docPr id="3" name="Picture 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53260" cy="400685"/>
                  </a:xfrm>
                  <a:prstGeom prst="rect">
                    <a:avLst/>
                  </a:prstGeom>
                </pic:spPr>
              </pic:pic>
            </a:graphicData>
          </a:graphic>
          <wp14:sizeRelH relativeFrom="page">
            <wp14:pctWidth>0</wp14:pctWidth>
          </wp14:sizeRelH>
          <wp14:sizeRelV relativeFrom="page">
            <wp14:pctHeight>0</wp14:pctHeight>
          </wp14:sizeRelV>
        </wp:anchor>
      </w:drawing>
    </w:r>
    <w:r>
      <w:tab/>
    </w: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F9C30" w14:textId="3B362E3E" w:rsidR="00D76391" w:rsidRDefault="00D76391">
    <w:pPr>
      <w:pStyle w:val="Footer"/>
    </w:pPr>
    <w:r>
      <w:rPr>
        <w:noProof/>
      </w:rPr>
      <w:drawing>
        <wp:anchor distT="0" distB="0" distL="114300" distR="114300" simplePos="0" relativeHeight="251662339" behindDoc="0" locked="0" layoutInCell="1" allowOverlap="1" wp14:anchorId="1E2128B3" wp14:editId="33418245">
          <wp:simplePos x="0" y="0"/>
          <wp:positionH relativeFrom="margin">
            <wp:align>left</wp:align>
          </wp:positionH>
          <wp:positionV relativeFrom="paragraph">
            <wp:posOffset>-38100</wp:posOffset>
          </wp:positionV>
          <wp:extent cx="1953260" cy="400685"/>
          <wp:effectExtent l="0" t="0" r="8890" b="0"/>
          <wp:wrapNone/>
          <wp:docPr id="10" name="Picture 10"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53260" cy="40068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91" behindDoc="0" locked="0" layoutInCell="1" allowOverlap="1" wp14:anchorId="0E6EAA11" wp14:editId="0901380F">
              <wp:simplePos x="0" y="0"/>
              <wp:positionH relativeFrom="margin">
                <wp:align>left</wp:align>
              </wp:positionH>
              <wp:positionV relativeFrom="paragraph">
                <wp:posOffset>-57150</wp:posOffset>
              </wp:positionV>
              <wp:extent cx="6415548"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415548" cy="0"/>
                      </a:xfrm>
                      <a:prstGeom prst="line">
                        <a:avLst/>
                      </a:prstGeom>
                      <a:ln w="15875">
                        <a:solidFill>
                          <a:srgbClr val="CBAC65">
                            <a:alpha val="70000"/>
                          </a:srgbClr>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4500347" id="Straight Connector 4" o:spid="_x0000_s1026" style="position:absolute;z-index:251660291;visibility:visible;mso-wrap-style:square;mso-wrap-distance-left:9pt;mso-wrap-distance-top:0;mso-wrap-distance-right:9pt;mso-wrap-distance-bottom:0;mso-position-horizontal:left;mso-position-horizontal-relative:margin;mso-position-vertical:absolute;mso-position-vertical-relative:text" from="0,-4.5pt" to="505.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" strokecolor="#cbac65" strokeweight="1.25pt">
              <v:stroke opacity="46003f" joinstyle="miter"/>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08170" w14:textId="77777777" w:rsidR="00B43AD9" w:rsidRDefault="00B43AD9" w:rsidP="00C535FA">
      <w:pPr>
        <w:spacing w:after="0" w:line="240" w:lineRule="auto"/>
      </w:pPr>
      <w:r>
        <w:separator/>
      </w:r>
    </w:p>
  </w:footnote>
  <w:footnote w:type="continuationSeparator" w:id="0">
    <w:p w14:paraId="1D9251EA" w14:textId="77777777" w:rsidR="00B43AD9" w:rsidRDefault="00B43AD9" w:rsidP="00C535FA">
      <w:pPr>
        <w:spacing w:after="0" w:line="240" w:lineRule="auto"/>
      </w:pPr>
      <w:r>
        <w:continuationSeparator/>
      </w:r>
    </w:p>
  </w:footnote>
  <w:footnote w:type="continuationNotice" w:id="1">
    <w:p w14:paraId="43EEDDCA" w14:textId="77777777" w:rsidR="00B43AD9" w:rsidRDefault="00B43AD9">
      <w:pPr>
        <w:spacing w:after="0" w:line="240" w:lineRule="auto"/>
      </w:pPr>
    </w:p>
  </w:footnote>
  <w:footnote w:id="2">
    <w:p w14:paraId="2446A7E6"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https://www.ohchr.org/Documents/ProfessionalInterest/treatmentprisoners.pdf</w:t>
      </w:r>
    </w:p>
  </w:footnote>
  <w:footnote w:id="3">
    <w:p w14:paraId="45A3DD26"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https://www.ohchr.org/EN/ProfessionalInterest/Pages/CRC.aspx</w:t>
      </w:r>
    </w:p>
  </w:footnote>
  <w:footnote w:id="4">
    <w:p w14:paraId="3A67D64B"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https://www.unodc.org/documents/crime-congress/12th-Crime-Congress/Documents/Salvador_Declaration/Salvador_Declaration_E.pdf</w:t>
      </w:r>
    </w:p>
  </w:footnote>
  <w:footnote w:id="5">
    <w:p w14:paraId="3C94CCC5"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https://www.unodc.org/documents/justice-and-prison-reform/Bangkok_Rules_ENG_22032015.pdf</w:t>
      </w:r>
    </w:p>
  </w:footnote>
  <w:footnote w:id="6">
    <w:p w14:paraId="33806D05"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https://www.juki-online.de/partner/#tab-id-5</w:t>
      </w:r>
    </w:p>
  </w:footnote>
  <w:footnote w:id="7">
    <w:p w14:paraId="60E32F48"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https://www.juki-online.de/kvi-angebote/jva-dieburg-vk/</w:t>
      </w:r>
    </w:p>
  </w:footnote>
  <w:footnote w:id="8">
    <w:p w14:paraId="0699CE87"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https://www.juki-online.de/kvi-angebote/jva-dieburg-papaliest/</w:t>
      </w:r>
    </w:p>
  </w:footnote>
  <w:footnote w:id="9">
    <w:p w14:paraId="5594BDB3"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https://www.juki-online.de/kvi-angebote/jva-bruchsal/</w:t>
      </w:r>
    </w:p>
  </w:footnote>
  <w:footnote w:id="10">
    <w:p w14:paraId="463E5FC2"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https://www.juki-online.de/kvi-angebote/jva-neustrelitz-1/</w:t>
      </w:r>
    </w:p>
  </w:footnote>
  <w:footnote w:id="11">
    <w:p w14:paraId="61EC663F"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1" w:history="1">
        <w:r w:rsidRPr="0050674E">
          <w:rPr>
            <w:rStyle w:val="FootnoteCharacters"/>
            <w:lang w:val="en-GB"/>
          </w:rPr>
          <w:t>https://www.institut-fuer-menschenrechte.de/fileadmin/user_upload/Publikationen/ANALYSE/Analyse_Kinder_Inhaftierter_barrierefrei.pdf 22-25</w:t>
        </w:r>
      </w:hyperlink>
      <w:r w:rsidRPr="0050674E">
        <w:rPr>
          <w:rStyle w:val="FootnoteCharacters"/>
          <w:lang w:val="en-GB"/>
        </w:rPr>
        <w:t>; 33f.</w:t>
      </w:r>
    </w:p>
  </w:footnote>
  <w:footnote w:id="12">
    <w:p w14:paraId="451B77BF"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2" w:history="1">
        <w:r w:rsidRPr="0050674E">
          <w:rPr>
            <w:rStyle w:val="FootnoteCharacters"/>
            <w:lang w:val="en-GB"/>
          </w:rPr>
          <w:t>https://assets.gov.ie/23796/961bbf5d975f4c88adc01a6fc5b4a7c4.pdf</w:t>
        </w:r>
      </w:hyperlink>
      <w:r w:rsidRPr="0050674E">
        <w:rPr>
          <w:rStyle w:val="FootnoteCharacters"/>
          <w:lang w:val="en-GB"/>
        </w:rPr>
        <w:t xml:space="preserve"> 82</w:t>
      </w:r>
    </w:p>
  </w:footnote>
  <w:footnote w:id="13">
    <w:p w14:paraId="49CDB3B3"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3" w:history="1">
        <w:r w:rsidRPr="0050674E">
          <w:rPr>
            <w:rStyle w:val="FootnoteCharacters"/>
            <w:lang w:val="en-GB"/>
          </w:rPr>
          <w:t>https://assets.gov.ie/23796/961bbf5d975f4c88adc01a6fc5b4a7c4.pdf</w:t>
        </w:r>
      </w:hyperlink>
    </w:p>
  </w:footnote>
  <w:footnote w:id="14">
    <w:p w14:paraId="7373C7A5"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http://www.irishprisons.ie/wp-content/uploads/documents_pdf/Final-Family-Links-Evaluation-Report-January-2017.pdf 13</w:t>
      </w:r>
    </w:p>
  </w:footnote>
  <w:footnote w:id="15">
    <w:p w14:paraId="3BBEFB2E"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http://www.irishprisons.ie/wp-content/uploads/documents_pdf/Final-Family-Links-Evaluation-Report-January-2017.pdf</w:t>
      </w:r>
    </w:p>
  </w:footnote>
  <w:footnote w:id="16">
    <w:p w14:paraId="28B6DF77"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https://www.cdi.ie/wp-content/uploads/2019/12/CDI-Prisoners-Returning-Home-min.pdf</w:t>
      </w:r>
    </w:p>
  </w:footnote>
  <w:footnote w:id="17">
    <w:p w14:paraId="0AA7A436"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4" w:history="1">
        <w:r w:rsidRPr="0050674E">
          <w:rPr>
            <w:rStyle w:val="FootnoteCharacters"/>
            <w:lang w:val="en-GB"/>
          </w:rPr>
          <w:t>https://www.irishprisons.ie/wp-content/uploads/documents_pdf/Annual-Report-2018.pdf</w:t>
        </w:r>
      </w:hyperlink>
      <w:r w:rsidRPr="0050674E">
        <w:rPr>
          <w:rStyle w:val="FootnoteCharacters"/>
          <w:lang w:val="en-GB"/>
        </w:rPr>
        <w:t xml:space="preserve"> p41</w:t>
      </w:r>
    </w:p>
  </w:footnote>
  <w:footnote w:id="18">
    <w:p w14:paraId="5C536623"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5" w:history="1">
        <w:r w:rsidRPr="0050674E">
          <w:rPr>
            <w:rStyle w:val="FootnoteCharacters"/>
            <w:lang w:val="en-GB"/>
          </w:rPr>
          <w:t>https://www.irishprisons.ie/wp-content/uploads/documents_pdf/IPS-Annual-Report-2019-Web.pdf</w:t>
        </w:r>
      </w:hyperlink>
      <w:r w:rsidRPr="0050674E">
        <w:rPr>
          <w:rStyle w:val="FootnoteCharacters"/>
          <w:lang w:val="en-GB"/>
        </w:rPr>
        <w:t xml:space="preserve"> p8</w:t>
      </w:r>
    </w:p>
  </w:footnote>
  <w:footnote w:id="19">
    <w:p w14:paraId="0682213D" w14:textId="77777777" w:rsidR="0061724C" w:rsidRPr="0050674E" w:rsidRDefault="0061724C" w:rsidP="0001396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6" w:history="1">
        <w:r w:rsidRPr="0050674E">
          <w:rPr>
            <w:rStyle w:val="FootnoteCharacters"/>
            <w:lang w:val="en-GB"/>
          </w:rPr>
          <w:t>https://www.irishprisons.ie/wp-content/uploads/documents_pdf/IPS-Annual-Report-2019-Web.pdf</w:t>
        </w:r>
      </w:hyperlink>
      <w:r w:rsidRPr="0050674E">
        <w:rPr>
          <w:rStyle w:val="FootnoteCharacters"/>
          <w:lang w:val="en-GB"/>
        </w:rPr>
        <w:t xml:space="preserve"> </w:t>
      </w:r>
    </w:p>
  </w:footnote>
  <w:footnote w:id="20">
    <w:p w14:paraId="7B8901EA"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http://www.safeground.org.uk/wp-content/uploads/2014/05/Data-Lab-Report.pdf</w:t>
      </w:r>
    </w:p>
  </w:footnote>
  <w:footnote w:id="21">
    <w:p w14:paraId="521B5928"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7" w:history="1">
        <w:r w:rsidRPr="0050674E">
          <w:rPr>
            <w:rStyle w:val="FootnoteCharacters"/>
            <w:lang w:val="en-GB"/>
          </w:rPr>
          <w:t>http://www.safeground.org.uk/prisons/fathers-inside/</w:t>
        </w:r>
      </w:hyperlink>
    </w:p>
  </w:footnote>
  <w:footnote w:id="22">
    <w:p w14:paraId="7E3823C7"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https://www.prisonerseducation.org.uk/2017/12/animation-children-and-dads-help-spread-the-value-of-education-in-prison/</w:t>
      </w:r>
    </w:p>
  </w:footnote>
  <w:footnote w:id="23">
    <w:p w14:paraId="4AC177BD"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8" w:history="1">
        <w:r w:rsidRPr="0050674E">
          <w:rPr>
            <w:rStyle w:val="FootnoteCharacters"/>
            <w:lang w:val="en-GB"/>
          </w:rPr>
          <w:t>https://www.prisonerseducation.org.uk/about-us/contact-us/</w:t>
        </w:r>
      </w:hyperlink>
    </w:p>
  </w:footnote>
  <w:footnote w:id="24">
    <w:p w14:paraId="7B1B5D9B"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http://www.fatherhoodinstitute.org/2020/why-should-we-care-about-locked-down-dads/</w:t>
      </w:r>
    </w:p>
  </w:footnote>
  <w:footnote w:id="25">
    <w:p w14:paraId="63E2FC3E"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http://www.fatherhoodinstitute.org/training-and-consultancy/</w:t>
      </w:r>
    </w:p>
  </w:footnote>
  <w:footnote w:id="26">
    <w:p w14:paraId="15F3B6F6"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9" w:history="1">
        <w:r w:rsidRPr="0050674E">
          <w:rPr>
            <w:rStyle w:val="FootnoteCharacters"/>
            <w:lang w:val="en-GB"/>
          </w:rPr>
          <w:t>https://childrenofprisoners.eu/wp-content/uploads/2015/07/COPE_BAMBINISENZASBARRE_22.05.2015.pdf</w:t>
        </w:r>
      </w:hyperlink>
      <w:r w:rsidRPr="0050674E">
        <w:rPr>
          <w:rStyle w:val="FootnoteCharacters"/>
          <w:lang w:val="en-GB"/>
        </w:rPr>
        <w:t xml:space="preserve">; </w:t>
      </w:r>
      <w:hyperlink r:id="rId10" w:history="1">
        <w:r w:rsidRPr="0050674E">
          <w:rPr>
            <w:rStyle w:val="FootnoteCharacters"/>
            <w:lang w:val="en-GB"/>
          </w:rPr>
          <w:t>https://childrenofprisoners.eu/the-memorandum-of-understanding-on-children-with-imprisoned-parents/</w:t>
        </w:r>
      </w:hyperlink>
      <w:r w:rsidRPr="0050674E">
        <w:rPr>
          <w:rStyle w:val="FootnoteCharacters"/>
          <w:lang w:val="en-GB"/>
        </w:rPr>
        <w:t xml:space="preserve">; </w:t>
      </w:r>
      <w:hyperlink r:id="rId11" w:history="1">
        <w:r w:rsidRPr="0050674E">
          <w:rPr>
            <w:rStyle w:val="FootnoteCharacters"/>
            <w:lang w:val="en-GB"/>
          </w:rPr>
          <w:t>https://children</w:t>
        </w:r>
        <w:bookmarkStart w:id="16" w:name="_Hlt65252076"/>
        <w:r w:rsidRPr="0050674E">
          <w:rPr>
            <w:rStyle w:val="FootnoteCharacters"/>
            <w:lang w:val="en-GB"/>
          </w:rPr>
          <w:t>o</w:t>
        </w:r>
        <w:bookmarkEnd w:id="16"/>
        <w:r w:rsidRPr="0050674E">
          <w:rPr>
            <w:rStyle w:val="FootnoteCharacters"/>
            <w:lang w:val="en-GB"/>
          </w:rPr>
          <w:t>fprisoners.eu/wp-content/uploads/2019/02/Memorandum-of-Understanding-English-16.12.2015.pdf</w:t>
        </w:r>
      </w:hyperlink>
    </w:p>
  </w:footnote>
  <w:footnote w:id="27">
    <w:p w14:paraId="41BEA614"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12" w:history="1">
        <w:r w:rsidRPr="0050674E">
          <w:rPr>
            <w:rStyle w:val="FootnoteCharacters"/>
            <w:lang w:val="en-GB"/>
          </w:rPr>
          <w:t>https://www.bambinisenzasbarre.org/chi-siamo/</w:t>
        </w:r>
      </w:hyperlink>
    </w:p>
  </w:footnote>
  <w:footnote w:id="28">
    <w:p w14:paraId="49F61545"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13" w:history="1">
        <w:r w:rsidRPr="0050674E">
          <w:rPr>
            <w:rStyle w:val="FootnoteCharacters"/>
            <w:lang w:val="en-GB"/>
          </w:rPr>
          <w:t>https://azzurro.it/en/chi-siamo-2/</w:t>
        </w:r>
      </w:hyperlink>
    </w:p>
  </w:footnote>
  <w:footnote w:id="29">
    <w:p w14:paraId="009AE744"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14" w:history="1">
        <w:r w:rsidRPr="0050674E">
          <w:rPr>
            <w:rStyle w:val="FootnoteCharacters"/>
            <w:lang w:val="en-GB"/>
          </w:rPr>
          <w:t>https://azzurro.it/en/children-and-prison-project/</w:t>
        </w:r>
      </w:hyperlink>
    </w:p>
  </w:footnote>
  <w:footnote w:id="30">
    <w:p w14:paraId="51A6BE18"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15" w:history="1">
        <w:r w:rsidRPr="0050674E">
          <w:rPr>
            <w:rStyle w:val="FootnoteCharacters"/>
            <w:lang w:val="en-GB"/>
          </w:rPr>
          <w:t>https://www.nandoandelsaperettifoundation.org/en/page.php?project=643</w:t>
        </w:r>
      </w:hyperlink>
    </w:p>
  </w:footnote>
  <w:footnote w:id="31">
    <w:p w14:paraId="04D786E0"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16" w:history="1">
        <w:r w:rsidRPr="0050674E">
          <w:rPr>
            <w:rStyle w:val="FootnoteCharacters"/>
            <w:lang w:val="en-GB"/>
          </w:rPr>
          <w:t>https://www.bambinisenzasbarre.o</w:t>
        </w:r>
        <w:bookmarkStart w:id="22" w:name="_Hlt65251779"/>
        <w:r w:rsidRPr="0050674E">
          <w:rPr>
            <w:rStyle w:val="FootnoteCharacters"/>
            <w:lang w:val="en-GB"/>
          </w:rPr>
          <w:t>r</w:t>
        </w:r>
        <w:bookmarkEnd w:id="22"/>
        <w:r w:rsidRPr="0050674E">
          <w:rPr>
            <w:rStyle w:val="FootnoteCharacters"/>
            <w:lang w:val="en-GB"/>
          </w:rPr>
          <w:t>g/chi-siamo/</w:t>
        </w:r>
      </w:hyperlink>
    </w:p>
  </w:footnote>
  <w:footnote w:id="32">
    <w:p w14:paraId="5B5DEA62"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17" w:history="1">
        <w:r w:rsidRPr="0050674E">
          <w:rPr>
            <w:rStyle w:val="FootnoteCharacters"/>
            <w:lang w:val="en-GB"/>
          </w:rPr>
          <w:t>https://www.bambinisenzasbarre.org/chi-siamo/</w:t>
        </w:r>
      </w:hyperlink>
    </w:p>
  </w:footnote>
  <w:footnote w:id="33">
    <w:p w14:paraId="3CF5957B"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18" w:history="1">
        <w:r w:rsidRPr="0050674E">
          <w:rPr>
            <w:rStyle w:val="FootnoteCharacters"/>
            <w:lang w:val="en-GB"/>
          </w:rPr>
          <w:t>https://www.nandoandelsaperettifoundation.org/en/page.php?project=643</w:t>
        </w:r>
      </w:hyperlink>
    </w:p>
  </w:footnote>
  <w:footnote w:id="34">
    <w:p w14:paraId="34746E65"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19" w:history="1">
        <w:r w:rsidRPr="0050674E">
          <w:rPr>
            <w:rStyle w:val="FootnoteCharacters"/>
            <w:lang w:val="en-GB"/>
          </w:rPr>
          <w:t>https://bufff.se/vuxen/</w:t>
        </w:r>
      </w:hyperlink>
    </w:p>
  </w:footnote>
  <w:footnote w:id="35">
    <w:p w14:paraId="71BBE2F1"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20" w:history="1">
        <w:r w:rsidRPr="0050674E">
          <w:rPr>
            <w:rStyle w:val="FootnoteCharacters"/>
            <w:lang w:val="en-GB"/>
          </w:rPr>
          <w:t>https://www.raddabarnen.se/om-oss/</w:t>
        </w:r>
      </w:hyperlink>
    </w:p>
  </w:footnote>
  <w:footnote w:id="36">
    <w:p w14:paraId="6C847D86" w14:textId="77777777" w:rsidR="0010214B" w:rsidRPr="0050674E" w:rsidRDefault="0010214B" w:rsidP="0010214B">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21" w:history="1">
        <w:r w:rsidRPr="0050674E">
          <w:rPr>
            <w:rStyle w:val="FootnoteCharacters"/>
            <w:lang w:val="en-GB"/>
          </w:rPr>
          <w:t>https://www.google.com/url?sa=t&amp;rct=j&amp;q=&amp;esrc=s&amp;source=web&amp;cd=&amp;cad=rja&amp;uact=8&amp;ved=2ahUKEwi2pMuR-9PwAhXENOwKHYE0ARg4ChAWMAN6BAgLEAM&amp;url=http%3A%2F%2Fwww.as.edu.rs%2Fpdf%2Farticles%2F50&amp;usg=AOvVaw1kFwaniBrCzRXcGqRJGgyV</w:t>
        </w:r>
      </w:hyperlink>
      <w:r w:rsidRPr="0050674E">
        <w:rPr>
          <w:rStyle w:val="FootnoteCharacters"/>
          <w:lang w:val="en-GB"/>
        </w:rPr>
        <w:t xml:space="preserve"> – link to article about prison education in Sweden </w:t>
      </w:r>
    </w:p>
  </w:footnote>
  <w:footnote w:id="37">
    <w:p w14:paraId="4FFE37FA"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22" w:history="1">
        <w:r w:rsidRPr="0050674E">
          <w:rPr>
            <w:rStyle w:val="FootnoteCharacters"/>
            <w:lang w:val="en-GB"/>
          </w:rPr>
          <w:t>https://www.stadsmissionen.org/om-oss/organisation/</w:t>
        </w:r>
      </w:hyperlink>
    </w:p>
  </w:footnote>
  <w:footnote w:id="38">
    <w:p w14:paraId="66B6588C"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23" w:history="1">
        <w:r w:rsidRPr="0050674E">
          <w:rPr>
            <w:rStyle w:val="FootnoteCharacters"/>
            <w:lang w:val="en-GB"/>
          </w:rPr>
          <w:t>https://raddningsmissionen.se/utbildningar</w:t>
        </w:r>
      </w:hyperlink>
    </w:p>
  </w:footnote>
  <w:footnote w:id="39">
    <w:p w14:paraId="7C6FCDD2"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24" w:history="1">
        <w:r w:rsidRPr="0050674E">
          <w:rPr>
            <w:rStyle w:val="FootnoteCharacters"/>
            <w:lang w:val="en-GB"/>
          </w:rPr>
          <w:t>https://www.raddabarnen.se/rad-och-kunskap/foralder/starka-mammor-trygga-barn/</w:t>
        </w:r>
      </w:hyperlink>
      <w:r w:rsidRPr="0050674E">
        <w:rPr>
          <w:rStyle w:val="FootnoteCharacters"/>
          <w:lang w:val="en-GB"/>
        </w:rPr>
        <w:t xml:space="preserve"> )</w:t>
      </w:r>
    </w:p>
  </w:footnote>
  <w:footnote w:id="40">
    <w:p w14:paraId="12130250" w14:textId="77777777" w:rsidR="0010214B" w:rsidRPr="0050674E" w:rsidRDefault="0010214B" w:rsidP="0010214B">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https://www.thelocal.se/20100423/26236/</w:t>
      </w:r>
    </w:p>
  </w:footnote>
  <w:footnote w:id="41">
    <w:p w14:paraId="6837DEC2"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25" w:history="1">
        <w:r w:rsidRPr="0050674E">
          <w:rPr>
            <w:rStyle w:val="FootnoteCharacters"/>
            <w:lang w:val="en-GB"/>
          </w:rPr>
          <w:t>https://www.stadsmissionen.org/detta-gor-vi/barn-unga-familjer/pappor-och-deras-barn/</w:t>
        </w:r>
      </w:hyperlink>
    </w:p>
  </w:footnote>
  <w:footnote w:id="42">
    <w:p w14:paraId="007EB4C0" w14:textId="77777777" w:rsidR="00D76391" w:rsidRPr="0050674E" w:rsidRDefault="00D76391" w:rsidP="00D76391">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26">
        <w:r w:rsidRPr="0050674E">
          <w:rPr>
            <w:rStyle w:val="FootnoteCharacters"/>
            <w:lang w:val="en-GB"/>
          </w:rPr>
          <w:t>https://www.neustart.at/at/de/index.php</w:t>
        </w:r>
      </w:hyperlink>
    </w:p>
  </w:footnote>
  <w:footnote w:id="43">
    <w:p w14:paraId="17E8CEB1" w14:textId="77777777" w:rsidR="00D76391" w:rsidRPr="0050674E" w:rsidRDefault="00D76391" w:rsidP="00D76391">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27">
        <w:r w:rsidRPr="0050674E">
          <w:rPr>
            <w:rStyle w:val="FootnoteCharacters"/>
            <w:lang w:val="en-GB"/>
          </w:rPr>
          <w:t>https://www.maenner.at</w:t>
        </w:r>
      </w:hyperlink>
    </w:p>
  </w:footnote>
  <w:footnote w:id="44">
    <w:p w14:paraId="594E24D5" w14:textId="77777777" w:rsidR="00D76391" w:rsidRPr="0050674E" w:rsidRDefault="00D76391" w:rsidP="00D76391">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https://www.justiz.gv.at/home/strafvollzug/statistik/verteilung-des-insassinnenstandes~2c94848542ec49810144457e2e6f3de9.de.html</w:t>
      </w:r>
    </w:p>
  </w:footnote>
  <w:footnote w:id="45">
    <w:p w14:paraId="25E7DE21" w14:textId="77777777" w:rsidR="00D76391" w:rsidRPr="0050674E" w:rsidRDefault="00D76391" w:rsidP="00D76391">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28">
        <w:r w:rsidRPr="0050674E">
          <w:rPr>
            <w:rStyle w:val="FootnoteCharacters"/>
            <w:lang w:val="en-GB"/>
          </w:rPr>
          <w:t>https://www.maenner.at/beratung/verpflichtende-familien-eltern-oder-erziehungsberatung/</w:t>
        </w:r>
      </w:hyperlink>
    </w:p>
  </w:footnote>
  <w:footnote w:id="46">
    <w:p w14:paraId="4B415295" w14:textId="77777777" w:rsidR="00D76391" w:rsidRPr="0050674E" w:rsidRDefault="00D76391" w:rsidP="00D76391">
      <w:pPr>
        <w:pStyle w:val="Normal1"/>
        <w:spacing w:after="0" w:line="240" w:lineRule="auto"/>
        <w:rPr>
          <w:rStyle w:val="FootnoteCharacters"/>
          <w:lang w:val="en-GB"/>
        </w:rPr>
      </w:pPr>
      <w:r w:rsidRPr="0050674E">
        <w:rPr>
          <w:rStyle w:val="FootnoteCharacters"/>
          <w:lang w:val="en-GB"/>
        </w:rPr>
        <w:footnoteRef/>
      </w:r>
      <w:r w:rsidRPr="0050674E">
        <w:rPr>
          <w:rStyle w:val="FootnoteCharacters"/>
          <w:lang w:val="en-GB"/>
        </w:rPr>
        <w:t xml:space="preserve"> (</w:t>
      </w:r>
      <w:hyperlink r:id="rId29">
        <w:r w:rsidRPr="0050674E">
          <w:rPr>
            <w:rStyle w:val="FootnoteCharacters"/>
            <w:lang w:val="en-GB"/>
          </w:rPr>
          <w:t>https://www.wien.gv.at/menschen/kind-familie/servicestellen/elternberatungsstellen.html</w:t>
        </w:r>
      </w:hyperlink>
    </w:p>
  </w:footnote>
  <w:footnote w:id="47">
    <w:p w14:paraId="2409F99E" w14:textId="77777777" w:rsidR="00D76391" w:rsidRPr="0050674E" w:rsidRDefault="00D76391" w:rsidP="00D76391">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30">
        <w:r w:rsidRPr="0050674E">
          <w:rPr>
            <w:rStyle w:val="FootnoteCharacters"/>
            <w:lang w:val="en-GB"/>
          </w:rPr>
          <w:t>https://www.qualifikationsregister.at/wp-content/uploads/2018/11/Strategie1.pdf</w:t>
        </w:r>
      </w:hyperlink>
    </w:p>
  </w:footnote>
  <w:footnote w:id="48">
    <w:p w14:paraId="2DB9F3EC" w14:textId="77777777" w:rsidR="00D76391" w:rsidRPr="0050674E" w:rsidRDefault="00D76391" w:rsidP="00D76391">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31">
        <w:r w:rsidRPr="0050674E">
          <w:rPr>
            <w:rStyle w:val="FootnoteCharacters"/>
            <w:lang w:val="en-GB"/>
          </w:rPr>
          <w:t>https://erwachsenenbildung.at/magazin/17-30/11_marten.pdf</w:t>
        </w:r>
      </w:hyperlink>
    </w:p>
  </w:footnote>
  <w:footnote w:id="49">
    <w:p w14:paraId="51CF7030" w14:textId="77777777" w:rsidR="00D76391" w:rsidRPr="0050674E" w:rsidRDefault="00D76391" w:rsidP="00D76391">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Hammerschick, W. (2019). Digitale Medien und E-Learning im Strafvollzug. NK Neue Kriminalpolitik, 31(1), 46-57.</w:t>
      </w:r>
    </w:p>
  </w:footnote>
  <w:footnote w:id="50">
    <w:p w14:paraId="1E0FB7E8" w14:textId="77777777" w:rsidR="00D76391" w:rsidRPr="0050674E" w:rsidRDefault="00D76391" w:rsidP="00D76391">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32">
        <w:r w:rsidRPr="0050674E">
          <w:rPr>
            <w:rStyle w:val="FootnoteCharacters"/>
            <w:lang w:val="en-GB"/>
          </w:rPr>
          <w:t>https://erwachsenenbildung.at/downloads/service/LLL-Strategie_ExpertInnenbericht.pdf</w:t>
        </w:r>
      </w:hyperlink>
    </w:p>
  </w:footnote>
  <w:footnote w:id="51">
    <w:p w14:paraId="5C0F0A48" w14:textId="77777777" w:rsidR="00D76391" w:rsidRPr="0050674E" w:rsidRDefault="00D76391" w:rsidP="00D76391">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Hammerschick, W. (2019). Digitale Medien und E-Learning im Strafvollzug. NK Neue Kriminalpolitik, 31(1), 46-57.</w:t>
      </w:r>
    </w:p>
  </w:footnote>
  <w:footnote w:id="52">
    <w:p w14:paraId="6D67C36F" w14:textId="6D223AA3" w:rsidR="006F3DCA" w:rsidRPr="0050674E" w:rsidRDefault="006F3DCA">
      <w:pPr>
        <w:pStyle w:val="FootnoteText"/>
        <w:rPr>
          <w:rStyle w:val="FootnoteCharacters"/>
          <w:lang w:val="en-US"/>
        </w:rPr>
      </w:pPr>
      <w:r w:rsidRPr="0050674E">
        <w:rPr>
          <w:rStyle w:val="FootnoteCharacters"/>
          <w:lang w:val="en-GB"/>
        </w:rPr>
        <w:footnoteRef/>
      </w:r>
      <w:r w:rsidRPr="0050674E">
        <w:rPr>
          <w:rStyle w:val="FootnoteCharacters"/>
          <w:lang w:val="en-GB"/>
        </w:rPr>
        <w:t xml:space="preserve"> </w:t>
      </w:r>
      <w:hyperlink r:id="rId33">
        <w:r w:rsidRPr="0050674E">
          <w:rPr>
            <w:rStyle w:val="FootnoteCharacters"/>
            <w:lang w:val="en-GB"/>
          </w:rPr>
          <w:t>https://www.pedocs.de/volltexte/2017/12894/pdf/Erwachsenenbildung_30_2017_Marten_Erwachsenenbildung_im_Strafvollzug.pdf</w:t>
        </w:r>
      </w:hyperlink>
      <w:r w:rsidRPr="0050674E">
        <w:rPr>
          <w:rStyle w:val="FootnoteCharacters"/>
          <w:lang w:val="en-GB"/>
        </w:rPr>
        <w:t xml:space="preserve"> p4</w:t>
      </w:r>
    </w:p>
  </w:footnote>
  <w:footnote w:id="53">
    <w:p w14:paraId="51E642DD" w14:textId="77777777" w:rsidR="00D76391" w:rsidRPr="0050674E" w:rsidRDefault="00D76391" w:rsidP="00D76391">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34">
        <w:r w:rsidRPr="0050674E">
          <w:rPr>
            <w:rStyle w:val="FootnoteCharacters"/>
            <w:lang w:val="en-GB"/>
          </w:rPr>
          <w:t>https://www.kinderrechte-salzburg.at/preistrager/</w:t>
        </w:r>
      </w:hyperlink>
    </w:p>
  </w:footnote>
  <w:footnote w:id="54">
    <w:p w14:paraId="099FE910" w14:textId="77777777" w:rsidR="00D76391" w:rsidRPr="0050674E" w:rsidRDefault="00D76391" w:rsidP="00D76391">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35">
        <w:r w:rsidRPr="0050674E">
          <w:rPr>
            <w:rStyle w:val="FootnoteCharacters"/>
            <w:lang w:val="en-GB"/>
          </w:rPr>
          <w:t>https://www.blickpunkte.co/gefaengnisse-werden-nicht-fuer-frauen-gebaut-und-das-ist-ein-problem/</w:t>
        </w:r>
      </w:hyperlink>
    </w:p>
  </w:footnote>
  <w:footnote w:id="55">
    <w:p w14:paraId="56BCB6F2" w14:textId="77777777" w:rsidR="00D76391" w:rsidRPr="0050674E" w:rsidRDefault="00D76391" w:rsidP="00D76391">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36">
        <w:r w:rsidRPr="0050674E">
          <w:rPr>
            <w:rStyle w:val="FootnoteCharacters"/>
            <w:lang w:val="en-GB"/>
          </w:rPr>
          <w:t>https://www.irks.at/assets/irks/Publikationen/Forschungsbericht/Desistance_Literaturbericht.pdf</w:t>
        </w:r>
      </w:hyperlink>
    </w:p>
  </w:footnote>
  <w:footnote w:id="56">
    <w:p w14:paraId="20C33B3B" w14:textId="77777777" w:rsidR="00D76391" w:rsidRPr="0050674E" w:rsidRDefault="00D76391" w:rsidP="00D76391">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37">
        <w:r w:rsidRPr="0050674E">
          <w:rPr>
            <w:rStyle w:val="FootnoteCharacters"/>
            <w:lang w:val="en-GB"/>
          </w:rPr>
          <w:t>https://www.maenner.at/</w:t>
        </w:r>
      </w:hyperlink>
    </w:p>
  </w:footnote>
  <w:footnote w:id="57">
    <w:p w14:paraId="7CC40DB0" w14:textId="77777777" w:rsidR="00D76391" w:rsidRPr="0050674E" w:rsidRDefault="00D76391" w:rsidP="00D76391">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38">
        <w:r w:rsidRPr="0050674E">
          <w:rPr>
            <w:rStyle w:val="FootnoteCharacters"/>
            <w:lang w:val="en-GB"/>
          </w:rPr>
          <w:t>https://www.neustart.at/at/de/index.php</w:t>
        </w:r>
      </w:hyperlink>
    </w:p>
  </w:footnote>
  <w:footnote w:id="58">
    <w:p w14:paraId="4C849ED4"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The main legal acts regulating the execution of penalties in Bulgaria are the Execution of Penalties and Detention Act and the Regulation on its implementation. The obligation of conducting training activities and educational courses of prisoners is provided in both acts, nevertheless, there are no concrete provisions enshrining adult education of fathers or mothers in prisons regarding their parenting skills. </w:t>
      </w:r>
    </w:p>
  </w:footnote>
  <w:footnote w:id="59">
    <w:p w14:paraId="16CE059B"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39" w:history="1">
        <w:r w:rsidRPr="0050674E">
          <w:rPr>
            <w:rStyle w:val="FootnoteCharacters"/>
            <w:lang w:val="en-GB"/>
          </w:rPr>
          <w:t>https://justice.government.bg/home/index/a29b3d80-11a0-44c7-909c-9e3328169925?top=1</w:t>
        </w:r>
      </w:hyperlink>
      <w:r w:rsidRPr="0050674E">
        <w:rPr>
          <w:rStyle w:val="FootnoteCharacters"/>
          <w:lang w:val="en-GB"/>
        </w:rPr>
        <w:t xml:space="preserve"> </w:t>
      </w:r>
    </w:p>
  </w:footnote>
  <w:footnote w:id="60">
    <w:p w14:paraId="78B9D5EF" w14:textId="4646AA52"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r w:rsidR="00D55EAF" w:rsidRPr="0050674E">
        <w:rPr>
          <w:rStyle w:val="FootnoteCharacters"/>
          <w:lang w:val="en-GB"/>
        </w:rPr>
        <w:t>There are 7 closed prison and 19 open prison dormitories. The</w:t>
      </w:r>
      <w:r w:rsidR="001837BA">
        <w:rPr>
          <w:rStyle w:val="FootnoteCharacters"/>
          <w:lang w:val="en-GB"/>
        </w:rPr>
        <w:t xml:space="preserve"> main</w:t>
      </w:r>
      <w:r w:rsidR="00D55EAF" w:rsidRPr="0050674E">
        <w:rPr>
          <w:rStyle w:val="FootnoteCharacters"/>
          <w:lang w:val="en-GB"/>
        </w:rPr>
        <w:t xml:space="preserve"> d</w:t>
      </w:r>
      <w:r w:rsidR="001837BA" w:rsidRPr="001837BA">
        <w:rPr>
          <w:rStyle w:val="FootnoteCharacters"/>
          <w:lang w:val="en-GB"/>
        </w:rPr>
        <w:t>ifference</w:t>
      </w:r>
      <w:r w:rsidR="00D55EAF" w:rsidRPr="0050674E">
        <w:rPr>
          <w:rStyle w:val="FootnoteCharacters"/>
          <w:lang w:val="en-GB"/>
        </w:rPr>
        <w:t xml:space="preserve"> between these two types of prison dormitor</w:t>
      </w:r>
      <w:r w:rsidR="001837BA">
        <w:rPr>
          <w:rStyle w:val="FootnoteCharacters"/>
          <w:lang w:val="en-GB"/>
        </w:rPr>
        <w:t xml:space="preserve">ies </w:t>
      </w:r>
      <w:r w:rsidR="00E525BB">
        <w:rPr>
          <w:rStyle w:val="FootnoteCharacters"/>
          <w:lang w:val="en-GB"/>
        </w:rPr>
        <w:t>being</w:t>
      </w:r>
      <w:r w:rsidR="001837BA">
        <w:rPr>
          <w:rStyle w:val="FootnoteCharacters"/>
          <w:lang w:val="en-GB"/>
        </w:rPr>
        <w:t xml:space="preserve"> in the rigidity of</w:t>
      </w:r>
      <w:r w:rsidR="00D55EAF" w:rsidRPr="0050674E">
        <w:rPr>
          <w:rStyle w:val="FootnoteCharacters"/>
          <w:lang w:val="en-GB"/>
        </w:rPr>
        <w:t xml:space="preserve"> the regime f</w:t>
      </w:r>
      <w:r w:rsidR="001837BA">
        <w:rPr>
          <w:rStyle w:val="FootnoteCharacters"/>
          <w:lang w:val="en-GB"/>
        </w:rPr>
        <w:t>or inmates</w:t>
      </w:r>
      <w:r w:rsidR="00D55EAF" w:rsidRPr="0050674E">
        <w:rPr>
          <w:rStyle w:val="FootnoteCharacters"/>
          <w:lang w:val="en-GB"/>
        </w:rPr>
        <w:t xml:space="preserve">. For example, a prisoner who is convicted </w:t>
      </w:r>
      <w:r w:rsidR="00C962CC" w:rsidRPr="001837BA">
        <w:rPr>
          <w:rStyle w:val="FootnoteCharacters"/>
          <w:lang w:val="en-GB"/>
        </w:rPr>
        <w:t>to</w:t>
      </w:r>
      <w:r w:rsidR="00D55EAF" w:rsidRPr="0050674E">
        <w:rPr>
          <w:rStyle w:val="FootnoteCharacters"/>
          <w:lang w:val="en-GB"/>
        </w:rPr>
        <w:t xml:space="preserve"> 5 or more years of prison will serve </w:t>
      </w:r>
      <w:r w:rsidR="00E525BB">
        <w:rPr>
          <w:rStyle w:val="FootnoteCharacters"/>
          <w:lang w:val="en-GB"/>
        </w:rPr>
        <w:t>the</w:t>
      </w:r>
      <w:r w:rsidR="00D55EAF" w:rsidRPr="0050674E">
        <w:rPr>
          <w:rStyle w:val="FootnoteCharacters"/>
          <w:lang w:val="en-GB"/>
        </w:rPr>
        <w:t xml:space="preserve"> sentence in a prison or a closed prison dormitor</w:t>
      </w:r>
      <w:r w:rsidR="00E525BB">
        <w:rPr>
          <w:rStyle w:val="FootnoteCharacters"/>
          <w:lang w:val="en-GB"/>
        </w:rPr>
        <w:t>y</w:t>
      </w:r>
      <w:r w:rsidR="00D55EAF" w:rsidRPr="0050674E">
        <w:rPr>
          <w:rStyle w:val="FootnoteCharacters"/>
          <w:lang w:val="en-GB"/>
        </w:rPr>
        <w:t xml:space="preserve"> as he/she would be under strict regime. By contrast, if a person is convicted </w:t>
      </w:r>
      <w:r w:rsidR="00E525BB">
        <w:rPr>
          <w:rStyle w:val="FootnoteCharacters"/>
          <w:lang w:val="en-GB"/>
        </w:rPr>
        <w:t>to</w:t>
      </w:r>
      <w:r w:rsidR="00D55EAF" w:rsidRPr="0050674E">
        <w:rPr>
          <w:rStyle w:val="FootnoteCharacters"/>
          <w:lang w:val="en-GB"/>
        </w:rPr>
        <w:t xml:space="preserve"> less than 5 years, </w:t>
      </w:r>
      <w:r w:rsidR="00E525BB">
        <w:rPr>
          <w:rStyle w:val="FootnoteCharacters"/>
          <w:lang w:val="en-GB"/>
        </w:rPr>
        <w:t xml:space="preserve">the </w:t>
      </w:r>
      <w:r w:rsidR="00D55EAF" w:rsidRPr="0050674E">
        <w:rPr>
          <w:rStyle w:val="FootnoteCharacters"/>
          <w:lang w:val="en-GB"/>
        </w:rPr>
        <w:t>sentence</w:t>
      </w:r>
      <w:r w:rsidR="00E525BB">
        <w:rPr>
          <w:rStyle w:val="FootnoteCharacters"/>
          <w:lang w:val="en-GB"/>
        </w:rPr>
        <w:t xml:space="preserve"> will be served</w:t>
      </w:r>
      <w:r w:rsidR="00D55EAF" w:rsidRPr="0050674E">
        <w:rPr>
          <w:rStyle w:val="FootnoteCharacters"/>
          <w:lang w:val="en-GB"/>
        </w:rPr>
        <w:t xml:space="preserve"> in a</w:t>
      </w:r>
      <w:r w:rsidR="00E525BB">
        <w:rPr>
          <w:rStyle w:val="FootnoteCharacters"/>
          <w:lang w:val="en-GB"/>
        </w:rPr>
        <w:t>n</w:t>
      </w:r>
      <w:r w:rsidR="00D55EAF" w:rsidRPr="0050674E">
        <w:rPr>
          <w:rStyle w:val="FootnoteCharacters"/>
          <w:lang w:val="en-GB"/>
        </w:rPr>
        <w:t xml:space="preserve"> open dormitor</w:t>
      </w:r>
      <w:r w:rsidR="00E525BB">
        <w:rPr>
          <w:rStyle w:val="FootnoteCharacters"/>
          <w:lang w:val="en-GB"/>
        </w:rPr>
        <w:t>y</w:t>
      </w:r>
      <w:r w:rsidR="00D23389">
        <w:rPr>
          <w:rStyle w:val="FootnoteCharacters"/>
          <w:lang w:val="en-GB"/>
        </w:rPr>
        <w:t xml:space="preserve">. Here the prisoner would be subjected to a </w:t>
      </w:r>
      <w:r w:rsidR="00D55EAF" w:rsidRPr="0050674E">
        <w:rPr>
          <w:rStyle w:val="FootnoteCharacters"/>
          <w:lang w:val="en-GB"/>
        </w:rPr>
        <w:t xml:space="preserve">general or light regime. </w:t>
      </w:r>
    </w:p>
  </w:footnote>
  <w:footnote w:id="61">
    <w:p w14:paraId="0C512EBC"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This is the most recent statistic published on the websites of Eurostat and the National Statistical Institute of Bulgaria: links </w:t>
      </w:r>
      <w:hyperlink r:id="rId40" w:history="1">
        <w:r w:rsidRPr="0050674E">
          <w:rPr>
            <w:rStyle w:val="FootnoteCharacters"/>
            <w:lang w:val="en-GB"/>
          </w:rPr>
          <w:t>https://ec.europa.eu/eurostat/databrowser/view/crim_pris_cap/default/table?lang=en</w:t>
        </w:r>
      </w:hyperlink>
      <w:r w:rsidRPr="0050674E">
        <w:rPr>
          <w:rStyle w:val="FootnoteCharacters"/>
          <w:lang w:val="en-GB"/>
        </w:rPr>
        <w:t xml:space="preserve"> ; </w:t>
      </w:r>
      <w:hyperlink r:id="rId41" w:history="1">
        <w:r w:rsidRPr="0050674E">
          <w:rPr>
            <w:rStyle w:val="FootnoteCharacters"/>
            <w:lang w:val="en-GB"/>
          </w:rPr>
          <w:t>https://www.nsi.bg/en/content/6235/persons-held-prisons</w:t>
        </w:r>
      </w:hyperlink>
      <w:r w:rsidRPr="0050674E">
        <w:rPr>
          <w:rStyle w:val="FootnoteCharacters"/>
          <w:lang w:val="en-GB"/>
        </w:rPr>
        <w:t xml:space="preserve"> ; </w:t>
      </w:r>
    </w:p>
  </w:footnote>
  <w:footnote w:id="62">
    <w:p w14:paraId="217A8DFB"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42" w:history="1">
        <w:r w:rsidRPr="0050674E">
          <w:rPr>
            <w:rStyle w:val="FootnoteCharacters"/>
            <w:lang w:val="en-GB"/>
          </w:rPr>
          <w:t>http://www.strategy.bg/strategicdocuments/View.aspx?lang=bg-BG&amp;Id=493</w:t>
        </w:r>
      </w:hyperlink>
      <w:r w:rsidRPr="0050674E">
        <w:rPr>
          <w:rStyle w:val="FootnoteCharacters"/>
          <w:lang w:val="en-GB"/>
        </w:rPr>
        <w:t xml:space="preserve"> </w:t>
      </w:r>
    </w:p>
  </w:footnote>
  <w:footnote w:id="63">
    <w:p w14:paraId="75A5AC0C"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43" w:history="1">
        <w:r w:rsidRPr="0050674E">
          <w:rPr>
            <w:rStyle w:val="FootnoteCharacters"/>
            <w:lang w:val="en-GB"/>
          </w:rPr>
          <w:t>http://www.strategy.bg/StrategicDocuments/View.aspx?lang=bg-BG&amp;Id=1297</w:t>
        </w:r>
      </w:hyperlink>
      <w:r w:rsidRPr="0050674E">
        <w:rPr>
          <w:rStyle w:val="FootnoteCharacters"/>
          <w:lang w:val="en-GB"/>
        </w:rPr>
        <w:t xml:space="preserve"> </w:t>
      </w:r>
    </w:p>
  </w:footnote>
  <w:footnote w:id="64">
    <w:p w14:paraId="640046F9" w14:textId="77777777" w:rsidR="00861C0E" w:rsidRPr="0050674E" w:rsidRDefault="00861C0E" w:rsidP="00861C0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https://www.strategy.bg/StrategicDocuments/View.aspx?Id=880</w:t>
      </w:r>
    </w:p>
  </w:footnote>
  <w:footnote w:id="65">
    <w:p w14:paraId="6FC64EB4"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44" w:history="1">
        <w:r w:rsidRPr="0050674E">
          <w:rPr>
            <w:rStyle w:val="FootnoteCharacters"/>
            <w:lang w:val="en-GB"/>
          </w:rPr>
          <w:t>http://www.strategy.bg/StrategicDocuments/View.aspx?lang=bg-BG&amp;Id=642</w:t>
        </w:r>
      </w:hyperlink>
      <w:r w:rsidRPr="0050674E">
        <w:rPr>
          <w:rStyle w:val="FootnoteCharacters"/>
          <w:lang w:val="en-GB"/>
        </w:rPr>
        <w:t xml:space="preserve"> </w:t>
      </w:r>
    </w:p>
  </w:footnote>
  <w:footnote w:id="66">
    <w:p w14:paraId="25C64375"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45" w:history="1">
        <w:r w:rsidRPr="0050674E">
          <w:rPr>
            <w:rStyle w:val="FootnoteCharacters"/>
            <w:lang w:val="en-GB"/>
          </w:rPr>
          <w:t>http://www.strategy.bg/strategicdocuments/View.aspx?lang=bg-BG&amp;Id=1240</w:t>
        </w:r>
      </w:hyperlink>
      <w:r w:rsidRPr="0050674E">
        <w:rPr>
          <w:rStyle w:val="FootnoteCharacters"/>
          <w:lang w:val="en-GB"/>
        </w:rPr>
        <w:t xml:space="preserve"> </w:t>
      </w:r>
    </w:p>
  </w:footnote>
  <w:footnote w:id="67">
    <w:p w14:paraId="4216A0EB"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46" w:history="1">
        <w:r w:rsidRPr="0050674E">
          <w:rPr>
            <w:rStyle w:val="FootnoteCharacters"/>
            <w:lang w:val="en-GB"/>
          </w:rPr>
          <w:t>http://old.csd.bg/fileSrc.php?id=20418</w:t>
        </w:r>
      </w:hyperlink>
      <w:r w:rsidRPr="0050674E">
        <w:rPr>
          <w:rStyle w:val="FootnoteCharacters"/>
          <w:lang w:val="en-GB"/>
        </w:rPr>
        <w:t xml:space="preserve"> </w:t>
      </w:r>
    </w:p>
  </w:footnote>
  <w:footnote w:id="68">
    <w:p w14:paraId="792820CC"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47" w:history="1">
        <w:r w:rsidRPr="0050674E">
          <w:rPr>
            <w:rStyle w:val="FootnoteCharacters"/>
            <w:lang w:val="en-GB"/>
          </w:rPr>
          <w:t>https://justice.government.bg/home/index/a29b3d80-11a0-44c7-909c-9e3328169925</w:t>
        </w:r>
      </w:hyperlink>
      <w:r w:rsidRPr="0050674E">
        <w:rPr>
          <w:rStyle w:val="FootnoteCharacters"/>
          <w:lang w:val="en-GB"/>
        </w:rPr>
        <w:t xml:space="preserve"> v</w:t>
      </w:r>
    </w:p>
  </w:footnote>
  <w:footnote w:id="69">
    <w:p w14:paraId="137F329D"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48" w:history="1">
        <w:r w:rsidRPr="0050674E">
          <w:rPr>
            <w:rStyle w:val="FootnoteCharacters"/>
            <w:lang w:val="en-GB"/>
          </w:rPr>
          <w:t>https://www.dpfzd.com/</w:t>
        </w:r>
      </w:hyperlink>
      <w:r w:rsidRPr="0050674E">
        <w:rPr>
          <w:rStyle w:val="FootnoteCharacters"/>
          <w:lang w:val="en-GB"/>
        </w:rPr>
        <w:t xml:space="preserve"> </w:t>
      </w:r>
    </w:p>
  </w:footnote>
  <w:footnote w:id="70">
    <w:p w14:paraId="11C5784C"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49" w:history="1">
        <w:r w:rsidRPr="0050674E">
          <w:rPr>
            <w:rStyle w:val="FootnoteCharacters"/>
            <w:lang w:val="en-GB"/>
          </w:rPr>
          <w:t>https://esf.bg/en/</w:t>
        </w:r>
      </w:hyperlink>
      <w:r w:rsidRPr="0050674E">
        <w:rPr>
          <w:rStyle w:val="FootnoteCharacters"/>
          <w:lang w:val="en-GB"/>
        </w:rPr>
        <w:t xml:space="preserve"> </w:t>
      </w:r>
    </w:p>
  </w:footnote>
  <w:footnote w:id="71">
    <w:p w14:paraId="5FA4A51E"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50" w:history="1">
        <w:r w:rsidRPr="0050674E">
          <w:rPr>
            <w:rStyle w:val="FootnoteCharacters"/>
            <w:lang w:val="en-GB"/>
          </w:rPr>
          <w:t>https://csd.bg/</w:t>
        </w:r>
      </w:hyperlink>
      <w:r w:rsidRPr="0050674E">
        <w:rPr>
          <w:rStyle w:val="FootnoteCharacters"/>
          <w:lang w:val="en-GB"/>
        </w:rPr>
        <w:t xml:space="preserve"> </w:t>
      </w:r>
    </w:p>
  </w:footnote>
  <w:footnote w:id="72">
    <w:p w14:paraId="4A5F61DD"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51" w:history="1">
        <w:r w:rsidRPr="0050674E">
          <w:rPr>
            <w:rStyle w:val="FootnoteCharacters"/>
            <w:lang w:val="en-GB"/>
          </w:rPr>
          <w:t>https://csd.bg/events/event/a-new-initiative-to-support-re-socialization-of-offenders/</w:t>
        </w:r>
      </w:hyperlink>
      <w:r w:rsidRPr="0050674E">
        <w:rPr>
          <w:rStyle w:val="FootnoteCharacters"/>
          <w:lang w:val="en-GB"/>
        </w:rPr>
        <w:t xml:space="preserve"> </w:t>
      </w:r>
      <w:r w:rsidRPr="0050674E">
        <w:rPr>
          <w:rStyle w:val="FootnoteCharacters"/>
          <w:lang w:val="en-GB"/>
        </w:rPr>
        <w:tab/>
        <w:t xml:space="preserve">    </w:t>
      </w:r>
      <w:hyperlink r:id="rId52" w:history="1">
        <w:r w:rsidRPr="0050674E">
          <w:rPr>
            <w:rStyle w:val="FootnoteCharacters"/>
            <w:lang w:val="en-GB"/>
          </w:rPr>
          <w:t>https://csd.bg/bg/publications/publication/country-reports-on-vulnerable-groups-of-inmates/</w:t>
        </w:r>
      </w:hyperlink>
      <w:r w:rsidRPr="0050674E">
        <w:rPr>
          <w:rStyle w:val="FootnoteCharacters"/>
          <w:lang w:val="en-GB"/>
        </w:rPr>
        <w:t xml:space="preserve"> </w:t>
      </w:r>
    </w:p>
  </w:footnote>
  <w:footnote w:id="73">
    <w:p w14:paraId="483A3FB0"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53" w:history="1">
        <w:r w:rsidRPr="0050674E">
          <w:rPr>
            <w:rStyle w:val="FootnoteCharacters"/>
            <w:lang w:val="en-GB"/>
          </w:rPr>
          <w:t>https://www.sapibg.org/en</w:t>
        </w:r>
      </w:hyperlink>
      <w:r w:rsidRPr="0050674E">
        <w:rPr>
          <w:rStyle w:val="FootnoteCharacters"/>
          <w:lang w:val="en-GB"/>
        </w:rPr>
        <w:t xml:space="preserve"> </w:t>
      </w:r>
    </w:p>
  </w:footnote>
  <w:footnote w:id="74">
    <w:p w14:paraId="7DAA2C0F"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54" w:history="1">
        <w:r w:rsidRPr="0050674E">
          <w:rPr>
            <w:rStyle w:val="FootnoteCharacters"/>
            <w:lang w:val="en-GB"/>
          </w:rPr>
          <w:t>https://sapibg.org/en/book/programa-za-pozitivno-roditelstvane-narchnik-za-obuchiteli</w:t>
        </w:r>
      </w:hyperlink>
      <w:r w:rsidRPr="0050674E">
        <w:rPr>
          <w:rStyle w:val="FootnoteCharacters"/>
          <w:lang w:val="en-GB"/>
        </w:rPr>
        <w:t xml:space="preserve"> </w:t>
      </w:r>
    </w:p>
  </w:footnote>
  <w:footnote w:id="75">
    <w:p w14:paraId="04693596"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55" w:history="1">
        <w:r w:rsidRPr="0050674E">
          <w:rPr>
            <w:rStyle w:val="FootnoteCharacters"/>
            <w:lang w:val="en-GB"/>
          </w:rPr>
          <w:t>https://www.childandspace.com/index.php/en/</w:t>
        </w:r>
      </w:hyperlink>
      <w:r w:rsidRPr="0050674E">
        <w:rPr>
          <w:rStyle w:val="FootnoteCharacters"/>
          <w:lang w:val="en-GB"/>
        </w:rPr>
        <w:t xml:space="preserve"> </w:t>
      </w:r>
    </w:p>
  </w:footnote>
  <w:footnote w:id="76">
    <w:p w14:paraId="533971F7"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56" w:history="1">
        <w:r w:rsidRPr="0050674E">
          <w:rPr>
            <w:rStyle w:val="FootnoteCharacters"/>
            <w:lang w:val="en-GB"/>
          </w:rPr>
          <w:t>https://www.navet.government.bg/en/</w:t>
        </w:r>
      </w:hyperlink>
      <w:r w:rsidRPr="0050674E">
        <w:rPr>
          <w:rStyle w:val="FootnoteCharacters"/>
          <w:lang w:val="en-GB"/>
        </w:rPr>
        <w:t xml:space="preserve"> </w:t>
      </w:r>
    </w:p>
  </w:footnote>
  <w:footnote w:id="77">
    <w:p w14:paraId="5DD5EC97"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57" w:history="1">
        <w:r w:rsidRPr="0050674E">
          <w:rPr>
            <w:rStyle w:val="FootnoteCharacters"/>
            <w:lang w:val="en-GB"/>
          </w:rPr>
          <w:t>https://childrenofprisoners.eu/children-of-prisoners-europe-with-child-space-launched-the-papa-plus-initiative-at-sofia-prison-in-bulgaria/</w:t>
        </w:r>
      </w:hyperlink>
      <w:r w:rsidRPr="0050674E">
        <w:rPr>
          <w:rStyle w:val="FootnoteCharacters"/>
          <w:lang w:val="en-GB"/>
        </w:rPr>
        <w:t xml:space="preserve"> </w:t>
      </w:r>
    </w:p>
  </w:footnote>
  <w:footnote w:id="78">
    <w:p w14:paraId="532A1545" w14:textId="77777777" w:rsidR="00861C0E" w:rsidRPr="0050674E" w:rsidRDefault="00861C0E" w:rsidP="00861C0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https://www.bghelsinki.org/</w:t>
      </w:r>
    </w:p>
  </w:footnote>
  <w:footnote w:id="79">
    <w:p w14:paraId="107ED20F" w14:textId="77777777" w:rsidR="00861C0E" w:rsidRPr="0050674E" w:rsidRDefault="00861C0E" w:rsidP="00861C0E">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https://prisonreform.bg/en/about/</w:t>
      </w:r>
    </w:p>
  </w:footnote>
  <w:footnote w:id="80">
    <w:p w14:paraId="72E25137" w14:textId="77777777"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58" w:history="1">
        <w:r w:rsidRPr="0050674E">
          <w:rPr>
            <w:rStyle w:val="FootnoteCharacters"/>
            <w:lang w:val="en-GB"/>
          </w:rPr>
          <w:t>http://yf2001.org/english.html</w:t>
        </w:r>
      </w:hyperlink>
      <w:r w:rsidRPr="0050674E">
        <w:rPr>
          <w:rStyle w:val="FootnoteCharacters"/>
          <w:lang w:val="en-GB"/>
        </w:rPr>
        <w:t xml:space="preserve"> </w:t>
      </w:r>
    </w:p>
  </w:footnote>
  <w:footnote w:id="81">
    <w:p w14:paraId="72BC26A0" w14:textId="77777777" w:rsidR="00D55EAF" w:rsidRPr="0050674E" w:rsidRDefault="00D55EAF" w:rsidP="00D55EAF">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59" w:history="1">
        <w:r w:rsidRPr="0050674E">
          <w:rPr>
            <w:rStyle w:val="FootnoteCharacters"/>
            <w:lang w:val="en-GB"/>
          </w:rPr>
          <w:t>http://yf2001.org/project/prj_zatvpln.pdf</w:t>
        </w:r>
      </w:hyperlink>
      <w:r w:rsidRPr="0050674E">
        <w:rPr>
          <w:rStyle w:val="FootnoteCharacters"/>
          <w:lang w:val="en-GB"/>
        </w:rPr>
        <w:t xml:space="preserve"> </w:t>
      </w:r>
    </w:p>
  </w:footnote>
  <w:footnote w:id="82">
    <w:p w14:paraId="51FF55ED" w14:textId="6016D05C" w:rsidR="007A0CD9" w:rsidRPr="0050674E" w:rsidRDefault="007A0CD9" w:rsidP="007A0CD9">
      <w:pPr>
        <w:pStyle w:val="FootnoteText"/>
        <w:rPr>
          <w:rStyle w:val="FootnoteCharacters"/>
          <w:lang w:val="en-GB"/>
        </w:rPr>
      </w:pPr>
      <w:r w:rsidRPr="0050674E">
        <w:rPr>
          <w:rStyle w:val="FootnoteCharacters"/>
          <w:lang w:val="en-GB"/>
        </w:rPr>
        <w:footnoteRef/>
      </w:r>
      <w:r w:rsidRPr="0050674E">
        <w:rPr>
          <w:rStyle w:val="FootnoteCharacters"/>
          <w:lang w:val="en-GB"/>
        </w:rPr>
        <w:t xml:space="preserve"> </w:t>
      </w:r>
      <w:hyperlink r:id="rId60" w:history="1">
        <w:r w:rsidR="00D55EAF" w:rsidRPr="0050674E">
          <w:rPr>
            <w:rStyle w:val="FootnoteCharacters"/>
            <w:lang w:val="en-GB"/>
          </w:rPr>
          <w:t>http://www.sszb.eu/index.php?option=com_content&amp;view=frontpage&amp;Itemid=2</w:t>
        </w:r>
      </w:hyperlink>
      <w:r w:rsidR="00D55EAF" w:rsidRPr="0050674E">
        <w:rPr>
          <w:rStyle w:val="FootnoteCharacters"/>
          <w:lang w:val="en-GB"/>
        </w:rPr>
        <w:t xml:space="preserve"> </w:t>
      </w:r>
    </w:p>
  </w:footnote>
  <w:footnote w:id="83">
    <w:p w14:paraId="6F6E32B4" w14:textId="77777777" w:rsidR="00761C17" w:rsidRPr="0050674E" w:rsidRDefault="00761C17" w:rsidP="00761C17">
      <w:pPr>
        <w:pStyle w:val="FootnoteText"/>
        <w:rPr>
          <w:lang w:val="en-GB"/>
        </w:rPr>
      </w:pPr>
      <w:r w:rsidRPr="0050674E">
        <w:rPr>
          <w:rStyle w:val="FootnoteReference"/>
          <w:lang w:val="en-GB"/>
        </w:rPr>
        <w:footnoteRef/>
      </w:r>
      <w:r w:rsidRPr="0050674E">
        <w:rPr>
          <w:lang w:val="en-GB"/>
        </w:rPr>
        <w:t xml:space="preserve"> </w:t>
      </w:r>
      <w:hyperlink r:id="rId61" w:history="1">
        <w:r w:rsidRPr="0050674E">
          <w:rPr>
            <w:rStyle w:val="Hyperlink"/>
            <w:lang w:val="en-GB"/>
          </w:rPr>
          <w:t>https://wp.unil.ch/space/files/2021/04/210330_FinalReport_SPACE_I_2020.pdf</w:t>
        </w:r>
      </w:hyperlink>
      <w:r w:rsidRPr="0050674E">
        <w:rPr>
          <w:lang w:val="en-GB"/>
        </w:rPr>
        <w:t xml:space="preserve"> (page 33)</w:t>
      </w:r>
    </w:p>
  </w:footnote>
  <w:footnote w:id="84">
    <w:p w14:paraId="269900A1" w14:textId="77777777" w:rsidR="00761C17" w:rsidRPr="0050674E" w:rsidRDefault="00761C17" w:rsidP="00761C17">
      <w:pPr>
        <w:pStyle w:val="FootnoteText"/>
        <w:rPr>
          <w:lang w:val="en-GB"/>
        </w:rPr>
      </w:pPr>
      <w:r w:rsidRPr="0050674E">
        <w:rPr>
          <w:rStyle w:val="FootnoteReference"/>
          <w:lang w:val="en-GB"/>
        </w:rPr>
        <w:footnoteRef/>
      </w:r>
      <w:r w:rsidRPr="0050674E">
        <w:rPr>
          <w:lang w:val="en-GB"/>
        </w:rPr>
        <w:t xml:space="preserve"> </w:t>
      </w:r>
      <w:hyperlink r:id="rId62" w:history="1">
        <w:r w:rsidRPr="0050674E">
          <w:rPr>
            <w:rStyle w:val="Hyperlink"/>
            <w:lang w:val="en-GB"/>
          </w:rPr>
          <w:t>https://wp.unil.ch/space/files/2021/04/210330_FinalReport_SPACE_I_2020.pdf</w:t>
        </w:r>
      </w:hyperlink>
      <w:r w:rsidRPr="0050674E">
        <w:rPr>
          <w:lang w:val="en-GB"/>
        </w:rPr>
        <w:t xml:space="preserve"> (page 33)</w:t>
      </w:r>
    </w:p>
  </w:footnote>
  <w:footnote w:id="85">
    <w:p w14:paraId="50AC479A" w14:textId="77777777" w:rsidR="009C1844" w:rsidRPr="0050674E" w:rsidRDefault="009C1844" w:rsidP="009C1844">
      <w:pPr>
        <w:pStyle w:val="FootnoteText"/>
        <w:rPr>
          <w:lang w:val="en-GB"/>
        </w:rPr>
      </w:pPr>
      <w:r w:rsidRPr="0050674E">
        <w:rPr>
          <w:rStyle w:val="FootnoteReference"/>
          <w:lang w:val="en-GB"/>
        </w:rPr>
        <w:footnoteRef/>
      </w:r>
      <w:r w:rsidRPr="0050674E">
        <w:rPr>
          <w:lang w:val="en-GB"/>
        </w:rPr>
        <w:t xml:space="preserve"> https://in-cyprus.philenews.com/75-of-cyprus-prison-population-enrolled-in-educational-programmes/</w:t>
      </w:r>
    </w:p>
  </w:footnote>
  <w:footnote w:id="86">
    <w:p w14:paraId="7D67F786" w14:textId="77777777" w:rsidR="009C1844" w:rsidRPr="0050674E" w:rsidRDefault="009C1844" w:rsidP="009C1844">
      <w:pPr>
        <w:pStyle w:val="FootnoteText"/>
        <w:rPr>
          <w:lang w:val="en-GB"/>
        </w:rPr>
      </w:pPr>
      <w:r w:rsidRPr="0050674E">
        <w:rPr>
          <w:rStyle w:val="FootnoteReference"/>
          <w:lang w:val="en-GB"/>
        </w:rPr>
        <w:footnoteRef/>
      </w:r>
      <w:r w:rsidRPr="0050674E">
        <w:rPr>
          <w:lang w:val="en-GB"/>
        </w:rPr>
        <w:t xml:space="preserve"> </w:t>
      </w:r>
      <w:r w:rsidRPr="001837BA">
        <w:rPr>
          <w:lang w:val="en-GB"/>
        </w:rPr>
        <w:t>https://www.cylaw.org/KDP/data/1997_1_121.pdf</w:t>
      </w:r>
    </w:p>
  </w:footnote>
  <w:footnote w:id="87">
    <w:p w14:paraId="6E0CED7F" w14:textId="77777777" w:rsidR="009C1844" w:rsidRPr="0050674E" w:rsidRDefault="009C1844" w:rsidP="009C1844">
      <w:pPr>
        <w:pStyle w:val="FootnoteText"/>
        <w:rPr>
          <w:lang w:val="en-GB"/>
        </w:rPr>
      </w:pPr>
      <w:r w:rsidRPr="0050674E">
        <w:rPr>
          <w:rStyle w:val="FootnoteReference"/>
          <w:lang w:val="en-GB"/>
        </w:rPr>
        <w:footnoteRef/>
      </w:r>
      <w:r w:rsidRPr="0050674E">
        <w:rPr>
          <w:lang w:val="en-GB"/>
        </w:rPr>
        <w:t xml:space="preserve"> </w:t>
      </w:r>
      <w:hyperlink r:id="rId63" w:history="1">
        <w:r w:rsidRPr="0050674E">
          <w:rPr>
            <w:rStyle w:val="Hyperlink"/>
            <w:lang w:val="en-GB"/>
          </w:rPr>
          <w:t>https://www.europris.org/file/education-in-prison-expert-meeting-nicosia-cyprus-08-09-june-2017-part-1/Mr</w:t>
        </w:r>
      </w:hyperlink>
      <w:r w:rsidRPr="0050674E">
        <w:rPr>
          <w:lang w:val="en-GB"/>
        </w:rPr>
        <w:t xml:space="preserve"> Iakovos Stylianou presentation.</w:t>
      </w:r>
    </w:p>
  </w:footnote>
  <w:footnote w:id="88">
    <w:p w14:paraId="5755D487" w14:textId="70C5C77E" w:rsidR="007060E2" w:rsidRPr="0050674E" w:rsidRDefault="007060E2">
      <w:pPr>
        <w:pStyle w:val="FootnoteText"/>
        <w:rPr>
          <w:lang w:val="en-GB"/>
        </w:rPr>
      </w:pPr>
      <w:r>
        <w:rPr>
          <w:rStyle w:val="FootnoteReference"/>
        </w:rPr>
        <w:footnoteRef/>
      </w:r>
      <w:r>
        <w:rPr>
          <w:lang w:val="en-GB"/>
        </w:rPr>
        <w:t>The prison’s summer school operates during the prison school’s off-season in the yearly summer vacation. The summer school operates with different personnel and curricula.</w:t>
      </w:r>
    </w:p>
  </w:footnote>
  <w:footnote w:id="89">
    <w:p w14:paraId="477BD42E" w14:textId="77777777" w:rsidR="00C94CDC" w:rsidRPr="00791FD4" w:rsidRDefault="00C94CDC" w:rsidP="00C94CDC">
      <w:pPr>
        <w:pStyle w:val="FootnoteText"/>
        <w:ind w:right="-766"/>
        <w:rPr>
          <w:rStyle w:val="FootnoteCharacters"/>
          <w:lang w:val="en-US"/>
        </w:rPr>
      </w:pPr>
      <w:r w:rsidRPr="00101215">
        <w:rPr>
          <w:rStyle w:val="FootnoteCharacters"/>
        </w:rPr>
        <w:footnoteRef/>
      </w:r>
      <w:r w:rsidRPr="00791FD4">
        <w:rPr>
          <w:rStyle w:val="FootnoteCharacters"/>
          <w:lang w:val="en-US"/>
        </w:rPr>
        <w:t xml:space="preserve"> National Statistics Service (2015). Prison population by age, family status, education level and occupation. Available at https://www.statistics.gr/el/statistics/-/publication/SJU30/-</w:t>
      </w:r>
    </w:p>
  </w:footnote>
  <w:footnote w:id="90">
    <w:p w14:paraId="7487D5F4" w14:textId="77777777" w:rsidR="00C94CDC" w:rsidRPr="00791FD4" w:rsidRDefault="00C94CDC" w:rsidP="00C94CDC">
      <w:pPr>
        <w:pStyle w:val="FootnoteText"/>
        <w:ind w:left="-567" w:right="-766"/>
        <w:rPr>
          <w:rStyle w:val="FootnoteCharacters"/>
          <w:lang w:val="en-US"/>
        </w:rPr>
      </w:pPr>
      <w:r w:rsidRPr="00101215">
        <w:rPr>
          <w:rStyle w:val="FootnoteCharacters"/>
        </w:rPr>
        <w:footnoteRef/>
      </w:r>
      <w:r w:rsidRPr="00791FD4">
        <w:rPr>
          <w:rStyle w:val="FootnoteCharacters"/>
          <w:lang w:val="en-US"/>
        </w:rPr>
        <w:t xml:space="preserve"> Milioni, F. (2016). Ex-convicts reintegration programs. In The honorary volume for N. Kourakis, Athens-Komotini: A. N. Sakkoulas</w:t>
      </w:r>
    </w:p>
  </w:footnote>
  <w:footnote w:id="91">
    <w:p w14:paraId="1A27EB67" w14:textId="77777777" w:rsidR="00C94CDC" w:rsidRPr="00791FD4" w:rsidRDefault="00C94CDC" w:rsidP="00C94CDC">
      <w:pPr>
        <w:pStyle w:val="FootnoteText"/>
        <w:ind w:left="-567" w:right="-766"/>
        <w:rPr>
          <w:rStyle w:val="FootnoteCharacters"/>
          <w:lang w:val="en-US"/>
        </w:rPr>
      </w:pPr>
      <w:r w:rsidRPr="00101215">
        <w:rPr>
          <w:rStyle w:val="FootnoteCharacters"/>
        </w:rPr>
        <w:footnoteRef/>
      </w:r>
      <w:r w:rsidRPr="00791FD4">
        <w:rPr>
          <w:rStyle w:val="FootnoteCharacters"/>
          <w:lang w:val="en-US"/>
        </w:rPr>
        <w:t xml:space="preserve"> Anitsi, E., Kontopoulou, E., Lebesi, M. and Panagos, K. (2019). The phenomenon of ex-convicts’ relapse in Greece: Empirical Data and guidelines towards anti-crime policy and social reintegration. Athens: Epanodos</w:t>
      </w:r>
    </w:p>
  </w:footnote>
  <w:footnote w:id="92">
    <w:p w14:paraId="087E8857" w14:textId="77777777" w:rsidR="00C94CDC" w:rsidRPr="0050674E" w:rsidRDefault="00C94CDC" w:rsidP="00C94CDC">
      <w:pPr>
        <w:pStyle w:val="FootnoteText"/>
        <w:ind w:left="-567" w:right="-766"/>
        <w:rPr>
          <w:rStyle w:val="FootnoteCharacters"/>
          <w:lang w:val="en-US"/>
        </w:rPr>
      </w:pPr>
      <w:r w:rsidRPr="00101215">
        <w:rPr>
          <w:rStyle w:val="FootnoteCharacters"/>
        </w:rPr>
        <w:footnoteRef/>
      </w:r>
      <w:r w:rsidRPr="00791FD4">
        <w:rPr>
          <w:rStyle w:val="FootnoteCharacters"/>
          <w:lang w:val="en-US"/>
        </w:rPr>
        <w:t xml:space="preserve"> Grammatikopoulou, M., Okienska, E., Chatzina, M., Lebesi, M., Anitsi, E. (2018). Short Guide of the Rights for convicted and ex-convicted women. </w:t>
      </w:r>
      <w:r w:rsidRPr="0050674E">
        <w:rPr>
          <w:rStyle w:val="FootnoteCharacters"/>
          <w:lang w:val="en-US"/>
        </w:rPr>
        <w:t>Athens: KETHI</w:t>
      </w:r>
    </w:p>
  </w:footnote>
  <w:footnote w:id="93">
    <w:p w14:paraId="794134BD" w14:textId="77777777" w:rsidR="00C94CDC" w:rsidRPr="00210813" w:rsidRDefault="00C94CDC" w:rsidP="00C94CDC">
      <w:pPr>
        <w:spacing w:before="195" w:after="195" w:line="240" w:lineRule="auto"/>
        <w:jc w:val="both"/>
        <w:textAlignment w:val="baseline"/>
        <w:rPr>
          <w:rFonts w:ascii="Calibri" w:eastAsia="Times New Roman" w:hAnsi="Calibri" w:cs="Calibri"/>
          <w:color w:val="000000"/>
          <w:sz w:val="18"/>
          <w:szCs w:val="18"/>
          <w:lang w:eastAsia="en-GB"/>
        </w:rPr>
      </w:pPr>
      <w:r>
        <w:rPr>
          <w:rStyle w:val="FootnoteReference"/>
        </w:rPr>
        <w:footnoteRef/>
      </w:r>
      <w:r>
        <w:t xml:space="preserve"> </w:t>
      </w:r>
      <w:r w:rsidRPr="00613907">
        <w:rPr>
          <w:rFonts w:ascii="Calibri" w:eastAsia="Times New Roman" w:hAnsi="Calibri" w:cs="Calibri"/>
          <w:color w:val="000000"/>
          <w:sz w:val="18"/>
          <w:szCs w:val="18"/>
          <w:lang w:eastAsia="en-GB"/>
        </w:rPr>
        <w:t xml:space="preserve">Agricultural prisons are productional and educational units aiming at enhancing prisoners’ social reintegration through developing skills on geotechnics. A core objective in this respect is the units’ self-funding through holistic, qualitative and quantitative practices of production, but also the connection between agricultural and stock-breeding practices, so that the units achieve the best possible financing. Prisoners are divided between ‘internal’ and ‘external’ inmates, which depends on the infrastructure available in each agricultural prison. The difference between the two groups is related to whether the prison is guarded 24/7, or whether the inmates are in small cottages, wards, or other spaces without constant supervision from prison staff.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4DCF1" w14:textId="1A55FEE9" w:rsidR="0061724C" w:rsidRDefault="0061724C">
    <w:pPr>
      <w:pStyle w:val="Header"/>
    </w:pPr>
    <w:r>
      <w:rPr>
        <w:noProof/>
      </w:rPr>
      <mc:AlternateContent>
        <mc:Choice Requires="wps">
          <w:drawing>
            <wp:anchor distT="0" distB="0" distL="114300" distR="114300" simplePos="0" relativeHeight="251658241" behindDoc="0" locked="0" layoutInCell="1" allowOverlap="1" wp14:anchorId="7020FE92" wp14:editId="38A66282">
              <wp:simplePos x="0" y="0"/>
              <wp:positionH relativeFrom="column">
                <wp:posOffset>0</wp:posOffset>
              </wp:positionH>
              <wp:positionV relativeFrom="paragraph">
                <wp:posOffset>348281</wp:posOffset>
              </wp:positionV>
              <wp:extent cx="6415548" cy="0"/>
              <wp:effectExtent l="0" t="0" r="10795" b="12700"/>
              <wp:wrapNone/>
              <wp:docPr id="5" name="Straight Connector 5"/>
              <wp:cNvGraphicFramePr/>
              <a:graphic xmlns:a="http://schemas.openxmlformats.org/drawingml/2006/main">
                <a:graphicData uri="http://schemas.microsoft.com/office/word/2010/wordprocessingShape">
                  <wps:wsp>
                    <wps:cNvCnPr/>
                    <wps:spPr>
                      <a:xfrm>
                        <a:off x="0" y="0"/>
                        <a:ext cx="6415548" cy="0"/>
                      </a:xfrm>
                      <a:prstGeom prst="line">
                        <a:avLst/>
                      </a:prstGeom>
                      <a:ln w="15875">
                        <a:solidFill>
                          <a:srgbClr val="308579">
                            <a:alpha val="80000"/>
                          </a:srgbClr>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0339F408" id="Straight Connector 5"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27.4pt" to="505.1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" strokecolor="#308579" strokeweight="1.25pt">
              <v:stroke opacity="52428f" joinstyle="miter"/>
            </v:line>
          </w:pict>
        </mc:Fallback>
      </mc:AlternateContent>
    </w:r>
    <w:r>
      <w:rPr>
        <w:noProof/>
      </w:rPr>
      <w:drawing>
        <wp:anchor distT="0" distB="0" distL="114300" distR="114300" simplePos="0" relativeHeight="251658240" behindDoc="0" locked="0" layoutInCell="1" allowOverlap="1" wp14:anchorId="52B85856" wp14:editId="714B8073">
          <wp:simplePos x="0" y="0"/>
          <wp:positionH relativeFrom="margin">
            <wp:posOffset>5180965</wp:posOffset>
          </wp:positionH>
          <wp:positionV relativeFrom="margin">
            <wp:posOffset>-698500</wp:posOffset>
          </wp:positionV>
          <wp:extent cx="1301750" cy="528320"/>
          <wp:effectExtent l="0" t="0" r="0" b="5080"/>
          <wp:wrapSquare wrapText="bothSides"/>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01750" cy="5283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4971"/>
    <w:multiLevelType w:val="hybridMultilevel"/>
    <w:tmpl w:val="7772DA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4001ED9"/>
    <w:multiLevelType w:val="hybridMultilevel"/>
    <w:tmpl w:val="0FA6B4C8"/>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2" w15:restartNumberingAfterBreak="0">
    <w:nsid w:val="0461388F"/>
    <w:multiLevelType w:val="hybridMultilevel"/>
    <w:tmpl w:val="FFFFFFFF"/>
    <w:lvl w:ilvl="0" w:tplc="FA74B888">
      <w:start w:val="1"/>
      <w:numFmt w:val="bullet"/>
      <w:lvlText w:val=""/>
      <w:lvlJc w:val="left"/>
      <w:pPr>
        <w:ind w:left="720" w:hanging="360"/>
      </w:pPr>
      <w:rPr>
        <w:rFonts w:ascii="Symbol" w:hAnsi="Symbol" w:hint="default"/>
      </w:rPr>
    </w:lvl>
    <w:lvl w:ilvl="1" w:tplc="C0C85ECC">
      <w:start w:val="1"/>
      <w:numFmt w:val="bullet"/>
      <w:lvlText w:val=""/>
      <w:lvlJc w:val="left"/>
      <w:pPr>
        <w:ind w:left="1440" w:hanging="360"/>
      </w:pPr>
      <w:rPr>
        <w:rFonts w:ascii="Symbol" w:hAnsi="Symbol" w:hint="default"/>
      </w:rPr>
    </w:lvl>
    <w:lvl w:ilvl="2" w:tplc="196A6874">
      <w:start w:val="1"/>
      <w:numFmt w:val="bullet"/>
      <w:lvlText w:val=""/>
      <w:lvlJc w:val="left"/>
      <w:pPr>
        <w:ind w:left="2160" w:hanging="360"/>
      </w:pPr>
      <w:rPr>
        <w:rFonts w:ascii="Wingdings" w:hAnsi="Wingdings" w:hint="default"/>
      </w:rPr>
    </w:lvl>
    <w:lvl w:ilvl="3" w:tplc="C2D05464">
      <w:start w:val="1"/>
      <w:numFmt w:val="bullet"/>
      <w:lvlText w:val=""/>
      <w:lvlJc w:val="left"/>
      <w:pPr>
        <w:ind w:left="2880" w:hanging="360"/>
      </w:pPr>
      <w:rPr>
        <w:rFonts w:ascii="Symbol" w:hAnsi="Symbol" w:hint="default"/>
      </w:rPr>
    </w:lvl>
    <w:lvl w:ilvl="4" w:tplc="DDDE13EC">
      <w:start w:val="1"/>
      <w:numFmt w:val="bullet"/>
      <w:lvlText w:val="o"/>
      <w:lvlJc w:val="left"/>
      <w:pPr>
        <w:ind w:left="3600" w:hanging="360"/>
      </w:pPr>
      <w:rPr>
        <w:rFonts w:ascii="Courier New" w:hAnsi="Courier New" w:cs="Times New Roman" w:hint="default"/>
      </w:rPr>
    </w:lvl>
    <w:lvl w:ilvl="5" w:tplc="8CDC507A">
      <w:start w:val="1"/>
      <w:numFmt w:val="bullet"/>
      <w:lvlText w:val=""/>
      <w:lvlJc w:val="left"/>
      <w:pPr>
        <w:ind w:left="4320" w:hanging="360"/>
      </w:pPr>
      <w:rPr>
        <w:rFonts w:ascii="Wingdings" w:hAnsi="Wingdings" w:hint="default"/>
      </w:rPr>
    </w:lvl>
    <w:lvl w:ilvl="6" w:tplc="E7287CE8">
      <w:start w:val="1"/>
      <w:numFmt w:val="bullet"/>
      <w:lvlText w:val=""/>
      <w:lvlJc w:val="left"/>
      <w:pPr>
        <w:ind w:left="5040" w:hanging="360"/>
      </w:pPr>
      <w:rPr>
        <w:rFonts w:ascii="Symbol" w:hAnsi="Symbol" w:hint="default"/>
      </w:rPr>
    </w:lvl>
    <w:lvl w:ilvl="7" w:tplc="72884650">
      <w:start w:val="1"/>
      <w:numFmt w:val="bullet"/>
      <w:lvlText w:val="o"/>
      <w:lvlJc w:val="left"/>
      <w:pPr>
        <w:ind w:left="5760" w:hanging="360"/>
      </w:pPr>
      <w:rPr>
        <w:rFonts w:ascii="Courier New" w:hAnsi="Courier New" w:cs="Times New Roman" w:hint="default"/>
      </w:rPr>
    </w:lvl>
    <w:lvl w:ilvl="8" w:tplc="D01AEC12">
      <w:start w:val="1"/>
      <w:numFmt w:val="bullet"/>
      <w:lvlText w:val=""/>
      <w:lvlJc w:val="left"/>
      <w:pPr>
        <w:ind w:left="6480" w:hanging="360"/>
      </w:pPr>
      <w:rPr>
        <w:rFonts w:ascii="Wingdings" w:hAnsi="Wingdings" w:hint="default"/>
      </w:rPr>
    </w:lvl>
  </w:abstractNum>
  <w:abstractNum w:abstractNumId="3" w15:restartNumberingAfterBreak="0">
    <w:nsid w:val="0DE120E6"/>
    <w:multiLevelType w:val="hybridMultilevel"/>
    <w:tmpl w:val="BF2C95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1258617A"/>
    <w:multiLevelType w:val="hybridMultilevel"/>
    <w:tmpl w:val="E0C200B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 w15:restartNumberingAfterBreak="0">
    <w:nsid w:val="12876D39"/>
    <w:multiLevelType w:val="hybridMultilevel"/>
    <w:tmpl w:val="C8D2DA9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14CF7CA4"/>
    <w:multiLevelType w:val="multilevel"/>
    <w:tmpl w:val="C6EE0AD8"/>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 w15:restartNumberingAfterBreak="0">
    <w:nsid w:val="17F25563"/>
    <w:multiLevelType w:val="hybridMultilevel"/>
    <w:tmpl w:val="34308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8605DFB"/>
    <w:multiLevelType w:val="hybridMultilevel"/>
    <w:tmpl w:val="6E3A1D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2000695E"/>
    <w:multiLevelType w:val="hybridMultilevel"/>
    <w:tmpl w:val="075A72C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 w15:restartNumberingAfterBreak="0">
    <w:nsid w:val="22DF01F3"/>
    <w:multiLevelType w:val="hybridMultilevel"/>
    <w:tmpl w:val="E1CA8AC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 w15:restartNumberingAfterBreak="0">
    <w:nsid w:val="24E10105"/>
    <w:multiLevelType w:val="multilevel"/>
    <w:tmpl w:val="AE30E28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4D42DF"/>
    <w:multiLevelType w:val="hybridMultilevel"/>
    <w:tmpl w:val="501CD15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3" w15:restartNumberingAfterBreak="0">
    <w:nsid w:val="2E9F4EB3"/>
    <w:multiLevelType w:val="hybridMultilevel"/>
    <w:tmpl w:val="BFC6B92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15:restartNumberingAfterBreak="0">
    <w:nsid w:val="30D64825"/>
    <w:multiLevelType w:val="hybridMultilevel"/>
    <w:tmpl w:val="0DFCD71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5" w15:restartNumberingAfterBreak="0">
    <w:nsid w:val="30EF7EE1"/>
    <w:multiLevelType w:val="hybridMultilevel"/>
    <w:tmpl w:val="8D7C5C78"/>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16" w15:restartNumberingAfterBreak="0">
    <w:nsid w:val="33103CB8"/>
    <w:multiLevelType w:val="hybridMultilevel"/>
    <w:tmpl w:val="1FBE133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7" w15:restartNumberingAfterBreak="0">
    <w:nsid w:val="3439196B"/>
    <w:multiLevelType w:val="hybridMultilevel"/>
    <w:tmpl w:val="9A70254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8" w15:restartNumberingAfterBreak="0">
    <w:nsid w:val="3A156A48"/>
    <w:multiLevelType w:val="hybridMultilevel"/>
    <w:tmpl w:val="2F74E2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F5C60F3"/>
    <w:multiLevelType w:val="hybridMultilevel"/>
    <w:tmpl w:val="058AD96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0" w15:restartNumberingAfterBreak="0">
    <w:nsid w:val="40C46252"/>
    <w:multiLevelType w:val="hybridMultilevel"/>
    <w:tmpl w:val="694023B0"/>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21" w15:restartNumberingAfterBreak="0">
    <w:nsid w:val="41D83102"/>
    <w:multiLevelType w:val="hybridMultilevel"/>
    <w:tmpl w:val="A98ABF4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2" w15:restartNumberingAfterBreak="0">
    <w:nsid w:val="46920FDE"/>
    <w:multiLevelType w:val="hybridMultilevel"/>
    <w:tmpl w:val="EDE02DB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3" w15:restartNumberingAfterBreak="0">
    <w:nsid w:val="480709AE"/>
    <w:multiLevelType w:val="hybridMultilevel"/>
    <w:tmpl w:val="2EC0F0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9230076"/>
    <w:multiLevelType w:val="hybridMultilevel"/>
    <w:tmpl w:val="CD3ACA8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5" w15:restartNumberingAfterBreak="0">
    <w:nsid w:val="49FC7C7F"/>
    <w:multiLevelType w:val="multilevel"/>
    <w:tmpl w:val="AB207858"/>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4C37290F"/>
    <w:multiLevelType w:val="hybridMultilevel"/>
    <w:tmpl w:val="DF7047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F0A0916"/>
    <w:multiLevelType w:val="hybridMultilevel"/>
    <w:tmpl w:val="9E6410E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8" w15:restartNumberingAfterBreak="0">
    <w:nsid w:val="50C27BE0"/>
    <w:multiLevelType w:val="hybridMultilevel"/>
    <w:tmpl w:val="30C2CC7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26F43F2"/>
    <w:multiLevelType w:val="hybridMultilevel"/>
    <w:tmpl w:val="EF46114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0" w15:restartNumberingAfterBreak="0">
    <w:nsid w:val="56467A95"/>
    <w:multiLevelType w:val="hybridMultilevel"/>
    <w:tmpl w:val="66484F5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568F7DF9"/>
    <w:multiLevelType w:val="hybridMultilevel"/>
    <w:tmpl w:val="9EDE1814"/>
    <w:lvl w:ilvl="0" w:tplc="738A0A4E">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59100EC0"/>
    <w:multiLevelType w:val="hybridMultilevel"/>
    <w:tmpl w:val="3620F1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5E3555E4"/>
    <w:multiLevelType w:val="hybridMultilevel"/>
    <w:tmpl w:val="A7F86C5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4" w15:restartNumberingAfterBreak="0">
    <w:nsid w:val="5EA226ED"/>
    <w:multiLevelType w:val="hybridMultilevel"/>
    <w:tmpl w:val="311A2FE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5" w15:restartNumberingAfterBreak="0">
    <w:nsid w:val="65136375"/>
    <w:multiLevelType w:val="hybridMultilevel"/>
    <w:tmpl w:val="25D81CEC"/>
    <w:lvl w:ilvl="0" w:tplc="F2CAF694">
      <w:start w:val="2"/>
      <w:numFmt w:val="bullet"/>
      <w:lvlText w:val="-"/>
      <w:lvlJc w:val="left"/>
      <w:pPr>
        <w:ind w:left="1800" w:hanging="360"/>
      </w:pPr>
      <w:rPr>
        <w:rFonts w:ascii="Times New Roman" w:eastAsia="Times New Roman" w:hAnsi="Times New Roman" w:cs="Times New Roman" w:hint="default"/>
        <w:b/>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6" w15:restartNumberingAfterBreak="0">
    <w:nsid w:val="684A1DF5"/>
    <w:multiLevelType w:val="hybridMultilevel"/>
    <w:tmpl w:val="EB0CE9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6A8377C7"/>
    <w:multiLevelType w:val="hybridMultilevel"/>
    <w:tmpl w:val="BA807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623878"/>
    <w:multiLevelType w:val="hybridMultilevel"/>
    <w:tmpl w:val="3300077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5811617"/>
    <w:multiLevelType w:val="hybridMultilevel"/>
    <w:tmpl w:val="70528A2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0" w15:restartNumberingAfterBreak="0">
    <w:nsid w:val="76A26EA9"/>
    <w:multiLevelType w:val="multilevel"/>
    <w:tmpl w:val="56E4E27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1" w15:restartNumberingAfterBreak="0">
    <w:nsid w:val="78814F9A"/>
    <w:multiLevelType w:val="hybridMultilevel"/>
    <w:tmpl w:val="1B4213F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2" w15:restartNumberingAfterBreak="0">
    <w:nsid w:val="7D962BB8"/>
    <w:multiLevelType w:val="hybridMultilevel"/>
    <w:tmpl w:val="BA281348"/>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num w:numId="1">
    <w:abstractNumId w:val="7"/>
  </w:num>
  <w:num w:numId="2">
    <w:abstractNumId w:val="30"/>
  </w:num>
  <w:num w:numId="3">
    <w:abstractNumId w:val="22"/>
  </w:num>
  <w:num w:numId="4">
    <w:abstractNumId w:val="25"/>
  </w:num>
  <w:num w:numId="5">
    <w:abstractNumId w:val="24"/>
  </w:num>
  <w:num w:numId="6">
    <w:abstractNumId w:val="11"/>
  </w:num>
  <w:num w:numId="7">
    <w:abstractNumId w:val="36"/>
  </w:num>
  <w:num w:numId="8">
    <w:abstractNumId w:val="38"/>
  </w:num>
  <w:num w:numId="9">
    <w:abstractNumId w:val="23"/>
  </w:num>
  <w:num w:numId="10">
    <w:abstractNumId w:val="18"/>
  </w:num>
  <w:num w:numId="11">
    <w:abstractNumId w:val="0"/>
  </w:num>
  <w:num w:numId="12">
    <w:abstractNumId w:val="9"/>
  </w:num>
  <w:num w:numId="13">
    <w:abstractNumId w:val="12"/>
  </w:num>
  <w:num w:numId="14">
    <w:abstractNumId w:val="4"/>
  </w:num>
  <w:num w:numId="15">
    <w:abstractNumId w:val="5"/>
  </w:num>
  <w:num w:numId="16">
    <w:abstractNumId w:val="27"/>
  </w:num>
  <w:num w:numId="17">
    <w:abstractNumId w:val="17"/>
  </w:num>
  <w:num w:numId="18">
    <w:abstractNumId w:val="16"/>
  </w:num>
  <w:num w:numId="19">
    <w:abstractNumId w:val="10"/>
  </w:num>
  <w:num w:numId="20">
    <w:abstractNumId w:val="19"/>
  </w:num>
  <w:num w:numId="21">
    <w:abstractNumId w:val="34"/>
  </w:num>
  <w:num w:numId="22">
    <w:abstractNumId w:val="42"/>
  </w:num>
  <w:num w:numId="23">
    <w:abstractNumId w:val="15"/>
  </w:num>
  <w:num w:numId="24">
    <w:abstractNumId w:val="1"/>
  </w:num>
  <w:num w:numId="25">
    <w:abstractNumId w:val="20"/>
  </w:num>
  <w:num w:numId="26">
    <w:abstractNumId w:val="2"/>
  </w:num>
  <w:num w:numId="27">
    <w:abstractNumId w:val="8"/>
  </w:num>
  <w:num w:numId="28">
    <w:abstractNumId w:val="3"/>
  </w:num>
  <w:num w:numId="29">
    <w:abstractNumId w:val="35"/>
  </w:num>
  <w:num w:numId="30">
    <w:abstractNumId w:val="41"/>
  </w:num>
  <w:num w:numId="31">
    <w:abstractNumId w:val="21"/>
  </w:num>
  <w:num w:numId="32">
    <w:abstractNumId w:val="39"/>
  </w:num>
  <w:num w:numId="33">
    <w:abstractNumId w:val="29"/>
  </w:num>
  <w:num w:numId="34">
    <w:abstractNumId w:val="28"/>
  </w:num>
  <w:num w:numId="35">
    <w:abstractNumId w:val="31"/>
  </w:num>
  <w:num w:numId="36">
    <w:abstractNumId w:val="14"/>
  </w:num>
  <w:num w:numId="37">
    <w:abstractNumId w:val="37"/>
  </w:num>
  <w:num w:numId="38">
    <w:abstractNumId w:val="40"/>
  </w:num>
  <w:num w:numId="39">
    <w:abstractNumId w:val="6"/>
  </w:num>
  <w:num w:numId="40">
    <w:abstractNumId w:val="33"/>
  </w:num>
  <w:num w:numId="41">
    <w:abstractNumId w:val="13"/>
  </w:num>
  <w:num w:numId="42">
    <w:abstractNumId w:val="26"/>
  </w:num>
  <w:num w:numId="43">
    <w:abstractNumId w:val="3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9D5"/>
    <w:rsid w:val="00006758"/>
    <w:rsid w:val="00007C06"/>
    <w:rsid w:val="00010681"/>
    <w:rsid w:val="0001396E"/>
    <w:rsid w:val="000170A4"/>
    <w:rsid w:val="0002049E"/>
    <w:rsid w:val="00021B9E"/>
    <w:rsid w:val="0003096B"/>
    <w:rsid w:val="00043306"/>
    <w:rsid w:val="00047F47"/>
    <w:rsid w:val="00055879"/>
    <w:rsid w:val="00060EA0"/>
    <w:rsid w:val="00077C59"/>
    <w:rsid w:val="00084FD1"/>
    <w:rsid w:val="00085ADB"/>
    <w:rsid w:val="00086FFB"/>
    <w:rsid w:val="000A73D9"/>
    <w:rsid w:val="000B7ED5"/>
    <w:rsid w:val="000C429A"/>
    <w:rsid w:val="000D0F42"/>
    <w:rsid w:val="000D3F41"/>
    <w:rsid w:val="000E1EE7"/>
    <w:rsid w:val="000E65F3"/>
    <w:rsid w:val="000F7DA4"/>
    <w:rsid w:val="00100046"/>
    <w:rsid w:val="00101215"/>
    <w:rsid w:val="0010214B"/>
    <w:rsid w:val="00123E04"/>
    <w:rsid w:val="00134697"/>
    <w:rsid w:val="001400D5"/>
    <w:rsid w:val="0014149F"/>
    <w:rsid w:val="001427CF"/>
    <w:rsid w:val="00145839"/>
    <w:rsid w:val="00152DAE"/>
    <w:rsid w:val="00162C9A"/>
    <w:rsid w:val="001659C7"/>
    <w:rsid w:val="001837BA"/>
    <w:rsid w:val="00184F24"/>
    <w:rsid w:val="00191E92"/>
    <w:rsid w:val="001932D0"/>
    <w:rsid w:val="00196D7B"/>
    <w:rsid w:val="001A3007"/>
    <w:rsid w:val="001A4B5E"/>
    <w:rsid w:val="001B091B"/>
    <w:rsid w:val="001B7123"/>
    <w:rsid w:val="001B7B00"/>
    <w:rsid w:val="001D4F45"/>
    <w:rsid w:val="001F6BDA"/>
    <w:rsid w:val="00215DFA"/>
    <w:rsid w:val="00240219"/>
    <w:rsid w:val="00256A4B"/>
    <w:rsid w:val="00276679"/>
    <w:rsid w:val="002A082D"/>
    <w:rsid w:val="002A08E7"/>
    <w:rsid w:val="002B1ECB"/>
    <w:rsid w:val="002B49DD"/>
    <w:rsid w:val="002C17AF"/>
    <w:rsid w:val="002C339A"/>
    <w:rsid w:val="002D2F65"/>
    <w:rsid w:val="002E1C74"/>
    <w:rsid w:val="002F3309"/>
    <w:rsid w:val="00302FEA"/>
    <w:rsid w:val="00307F7D"/>
    <w:rsid w:val="00346CD7"/>
    <w:rsid w:val="0035101A"/>
    <w:rsid w:val="0035620F"/>
    <w:rsid w:val="003604DF"/>
    <w:rsid w:val="00362825"/>
    <w:rsid w:val="003739D5"/>
    <w:rsid w:val="00396D85"/>
    <w:rsid w:val="003A02D2"/>
    <w:rsid w:val="003A29F5"/>
    <w:rsid w:val="003A4195"/>
    <w:rsid w:val="003C2B96"/>
    <w:rsid w:val="003D2394"/>
    <w:rsid w:val="003D7EB3"/>
    <w:rsid w:val="003E30E4"/>
    <w:rsid w:val="00402297"/>
    <w:rsid w:val="00402623"/>
    <w:rsid w:val="004324BB"/>
    <w:rsid w:val="004339AF"/>
    <w:rsid w:val="00440886"/>
    <w:rsid w:val="00441104"/>
    <w:rsid w:val="0044459C"/>
    <w:rsid w:val="00447397"/>
    <w:rsid w:val="00463F5A"/>
    <w:rsid w:val="0047186B"/>
    <w:rsid w:val="0047275D"/>
    <w:rsid w:val="004816D1"/>
    <w:rsid w:val="00482FD1"/>
    <w:rsid w:val="0049635B"/>
    <w:rsid w:val="004A67DE"/>
    <w:rsid w:val="004C6D16"/>
    <w:rsid w:val="004D6654"/>
    <w:rsid w:val="004E0915"/>
    <w:rsid w:val="004E6FB2"/>
    <w:rsid w:val="004F0578"/>
    <w:rsid w:val="004F2AD6"/>
    <w:rsid w:val="004F5149"/>
    <w:rsid w:val="0050674E"/>
    <w:rsid w:val="005069D8"/>
    <w:rsid w:val="005111A8"/>
    <w:rsid w:val="00540C8A"/>
    <w:rsid w:val="005438AB"/>
    <w:rsid w:val="00551BE3"/>
    <w:rsid w:val="00560AAC"/>
    <w:rsid w:val="005621EE"/>
    <w:rsid w:val="0056734B"/>
    <w:rsid w:val="005675DE"/>
    <w:rsid w:val="00571BDB"/>
    <w:rsid w:val="00576019"/>
    <w:rsid w:val="005B4EBF"/>
    <w:rsid w:val="005C17FB"/>
    <w:rsid w:val="005C786C"/>
    <w:rsid w:val="005D1460"/>
    <w:rsid w:val="005D1BA0"/>
    <w:rsid w:val="005E3F35"/>
    <w:rsid w:val="005E59BD"/>
    <w:rsid w:val="005F793B"/>
    <w:rsid w:val="00605B7A"/>
    <w:rsid w:val="0061724C"/>
    <w:rsid w:val="00621774"/>
    <w:rsid w:val="006254B5"/>
    <w:rsid w:val="00643C85"/>
    <w:rsid w:val="0067437C"/>
    <w:rsid w:val="006768ED"/>
    <w:rsid w:val="006830B2"/>
    <w:rsid w:val="00690FB7"/>
    <w:rsid w:val="00691489"/>
    <w:rsid w:val="00695921"/>
    <w:rsid w:val="0069760D"/>
    <w:rsid w:val="006B1964"/>
    <w:rsid w:val="006B61FD"/>
    <w:rsid w:val="006C13D1"/>
    <w:rsid w:val="006D236E"/>
    <w:rsid w:val="006D3D24"/>
    <w:rsid w:val="006E3BCD"/>
    <w:rsid w:val="006E5D5C"/>
    <w:rsid w:val="006F3DCA"/>
    <w:rsid w:val="00704C8C"/>
    <w:rsid w:val="007060E2"/>
    <w:rsid w:val="00726685"/>
    <w:rsid w:val="007471CA"/>
    <w:rsid w:val="00761C17"/>
    <w:rsid w:val="00776339"/>
    <w:rsid w:val="00780807"/>
    <w:rsid w:val="0078737D"/>
    <w:rsid w:val="007960B8"/>
    <w:rsid w:val="007A0CD9"/>
    <w:rsid w:val="007B6319"/>
    <w:rsid w:val="007D109D"/>
    <w:rsid w:val="007E5AB7"/>
    <w:rsid w:val="007F246C"/>
    <w:rsid w:val="008032B3"/>
    <w:rsid w:val="0080425A"/>
    <w:rsid w:val="00805D32"/>
    <w:rsid w:val="00805D90"/>
    <w:rsid w:val="00811FFE"/>
    <w:rsid w:val="008311E5"/>
    <w:rsid w:val="00854B97"/>
    <w:rsid w:val="00861C0E"/>
    <w:rsid w:val="008639EC"/>
    <w:rsid w:val="0086461E"/>
    <w:rsid w:val="00864BFE"/>
    <w:rsid w:val="008805DE"/>
    <w:rsid w:val="00895188"/>
    <w:rsid w:val="008A5BF2"/>
    <w:rsid w:val="008B4158"/>
    <w:rsid w:val="008C1413"/>
    <w:rsid w:val="008C7175"/>
    <w:rsid w:val="008E2EE0"/>
    <w:rsid w:val="008F1FCF"/>
    <w:rsid w:val="008F7AB6"/>
    <w:rsid w:val="00915619"/>
    <w:rsid w:val="00917268"/>
    <w:rsid w:val="00926208"/>
    <w:rsid w:val="00940E08"/>
    <w:rsid w:val="009421BB"/>
    <w:rsid w:val="0095753D"/>
    <w:rsid w:val="00975854"/>
    <w:rsid w:val="00982810"/>
    <w:rsid w:val="009956EB"/>
    <w:rsid w:val="00995AA3"/>
    <w:rsid w:val="009A076A"/>
    <w:rsid w:val="009B75C9"/>
    <w:rsid w:val="009C1844"/>
    <w:rsid w:val="009C34CD"/>
    <w:rsid w:val="009E36F1"/>
    <w:rsid w:val="009E4B2C"/>
    <w:rsid w:val="009E4BB6"/>
    <w:rsid w:val="009F7432"/>
    <w:rsid w:val="009F7AEB"/>
    <w:rsid w:val="00A10C8F"/>
    <w:rsid w:val="00A218E9"/>
    <w:rsid w:val="00A24D15"/>
    <w:rsid w:val="00A401BA"/>
    <w:rsid w:val="00A473B6"/>
    <w:rsid w:val="00A7100B"/>
    <w:rsid w:val="00A72E99"/>
    <w:rsid w:val="00A76FC6"/>
    <w:rsid w:val="00A82519"/>
    <w:rsid w:val="00A83A8F"/>
    <w:rsid w:val="00A96755"/>
    <w:rsid w:val="00A977EB"/>
    <w:rsid w:val="00AA422F"/>
    <w:rsid w:val="00AA7394"/>
    <w:rsid w:val="00AB093C"/>
    <w:rsid w:val="00AC0378"/>
    <w:rsid w:val="00AC1D7A"/>
    <w:rsid w:val="00AD029D"/>
    <w:rsid w:val="00AD0AD0"/>
    <w:rsid w:val="00AD384A"/>
    <w:rsid w:val="00AF13E4"/>
    <w:rsid w:val="00AF73D8"/>
    <w:rsid w:val="00B019A5"/>
    <w:rsid w:val="00B10623"/>
    <w:rsid w:val="00B17563"/>
    <w:rsid w:val="00B2090E"/>
    <w:rsid w:val="00B240A7"/>
    <w:rsid w:val="00B335A1"/>
    <w:rsid w:val="00B41265"/>
    <w:rsid w:val="00B43AD9"/>
    <w:rsid w:val="00B44E36"/>
    <w:rsid w:val="00B5135B"/>
    <w:rsid w:val="00B52696"/>
    <w:rsid w:val="00B53350"/>
    <w:rsid w:val="00B545D8"/>
    <w:rsid w:val="00B621A0"/>
    <w:rsid w:val="00B96C48"/>
    <w:rsid w:val="00BB3C98"/>
    <w:rsid w:val="00BC0450"/>
    <w:rsid w:val="00BE55FA"/>
    <w:rsid w:val="00C04C18"/>
    <w:rsid w:val="00C10B5B"/>
    <w:rsid w:val="00C129D2"/>
    <w:rsid w:val="00C134A3"/>
    <w:rsid w:val="00C2380F"/>
    <w:rsid w:val="00C27C65"/>
    <w:rsid w:val="00C535FA"/>
    <w:rsid w:val="00C53660"/>
    <w:rsid w:val="00C55FA0"/>
    <w:rsid w:val="00C560C6"/>
    <w:rsid w:val="00C640C1"/>
    <w:rsid w:val="00C6427E"/>
    <w:rsid w:val="00C778B6"/>
    <w:rsid w:val="00C94CDC"/>
    <w:rsid w:val="00C962CC"/>
    <w:rsid w:val="00CA1EA1"/>
    <w:rsid w:val="00CC5E7A"/>
    <w:rsid w:val="00CE00A7"/>
    <w:rsid w:val="00CE30F7"/>
    <w:rsid w:val="00CF453E"/>
    <w:rsid w:val="00CF4651"/>
    <w:rsid w:val="00CF7738"/>
    <w:rsid w:val="00CF7B2B"/>
    <w:rsid w:val="00D069DB"/>
    <w:rsid w:val="00D20D7C"/>
    <w:rsid w:val="00D23389"/>
    <w:rsid w:val="00D25DD3"/>
    <w:rsid w:val="00D25E1A"/>
    <w:rsid w:val="00D35E89"/>
    <w:rsid w:val="00D44DA1"/>
    <w:rsid w:val="00D5178D"/>
    <w:rsid w:val="00D55EAF"/>
    <w:rsid w:val="00D57616"/>
    <w:rsid w:val="00D76391"/>
    <w:rsid w:val="00D929DD"/>
    <w:rsid w:val="00DA2265"/>
    <w:rsid w:val="00DB11F6"/>
    <w:rsid w:val="00DB23EC"/>
    <w:rsid w:val="00DB54DB"/>
    <w:rsid w:val="00DD293B"/>
    <w:rsid w:val="00DD3946"/>
    <w:rsid w:val="00DE7425"/>
    <w:rsid w:val="00DF2A01"/>
    <w:rsid w:val="00DF5EA3"/>
    <w:rsid w:val="00E113C8"/>
    <w:rsid w:val="00E16DDE"/>
    <w:rsid w:val="00E26952"/>
    <w:rsid w:val="00E525BB"/>
    <w:rsid w:val="00E61357"/>
    <w:rsid w:val="00E657D4"/>
    <w:rsid w:val="00E9409A"/>
    <w:rsid w:val="00E97B2D"/>
    <w:rsid w:val="00EB09C7"/>
    <w:rsid w:val="00EB1673"/>
    <w:rsid w:val="00EB28BD"/>
    <w:rsid w:val="00EE7423"/>
    <w:rsid w:val="00EF08A6"/>
    <w:rsid w:val="00F03B07"/>
    <w:rsid w:val="00F11F7B"/>
    <w:rsid w:val="00F16625"/>
    <w:rsid w:val="00F30FEE"/>
    <w:rsid w:val="00F339E2"/>
    <w:rsid w:val="00F33B53"/>
    <w:rsid w:val="00F353F2"/>
    <w:rsid w:val="00F5031D"/>
    <w:rsid w:val="00F52A74"/>
    <w:rsid w:val="00F60C25"/>
    <w:rsid w:val="00F70158"/>
    <w:rsid w:val="00F87A0F"/>
    <w:rsid w:val="00F9305B"/>
    <w:rsid w:val="00FB425F"/>
    <w:rsid w:val="00FB5BC0"/>
    <w:rsid w:val="00FE0387"/>
    <w:rsid w:val="00FE6D89"/>
    <w:rsid w:val="00FF71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E8EAC4"/>
  <w15:chartTrackingRefBased/>
  <w15:docId w15:val="{5630060D-549B-4F30-8642-4CAB66040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4A3"/>
  </w:style>
  <w:style w:type="paragraph" w:styleId="Heading1">
    <w:name w:val="heading 1"/>
    <w:basedOn w:val="Normal"/>
    <w:next w:val="Normal"/>
    <w:link w:val="Heading1Char"/>
    <w:uiPriority w:val="9"/>
    <w:qFormat/>
    <w:rsid w:val="00C134A3"/>
    <w:pPr>
      <w:keepNext/>
      <w:keepLines/>
      <w:spacing w:before="240" w:after="0"/>
      <w:outlineLvl w:val="0"/>
    </w:pPr>
    <w:rPr>
      <w:rFonts w:asciiTheme="majorHAnsi" w:eastAsiaTheme="majorEastAsia" w:hAnsiTheme="majorHAnsi" w:cstheme="majorBidi"/>
      <w:color w:val="1A6F61"/>
      <w:sz w:val="32"/>
      <w:szCs w:val="32"/>
    </w:rPr>
  </w:style>
  <w:style w:type="paragraph" w:styleId="Heading2">
    <w:name w:val="heading 2"/>
    <w:basedOn w:val="Normal"/>
    <w:next w:val="Normal"/>
    <w:link w:val="Heading2Char"/>
    <w:uiPriority w:val="9"/>
    <w:unhideWhenUsed/>
    <w:qFormat/>
    <w:rsid w:val="00C134A3"/>
    <w:pPr>
      <w:keepNext/>
      <w:keepLines/>
      <w:spacing w:before="40" w:after="0"/>
      <w:outlineLvl w:val="1"/>
    </w:pPr>
    <w:rPr>
      <w:rFonts w:asciiTheme="majorHAnsi" w:eastAsiaTheme="majorEastAsia" w:hAnsiTheme="majorHAnsi" w:cstheme="majorBidi"/>
      <w:color w:val="CB9917"/>
      <w:sz w:val="26"/>
      <w:szCs w:val="26"/>
    </w:rPr>
  </w:style>
  <w:style w:type="paragraph" w:styleId="Heading3">
    <w:name w:val="heading 3"/>
    <w:basedOn w:val="Normal"/>
    <w:next w:val="Normal"/>
    <w:link w:val="Heading3Char"/>
    <w:uiPriority w:val="9"/>
    <w:unhideWhenUsed/>
    <w:qFormat/>
    <w:rsid w:val="00B335A1"/>
    <w:pPr>
      <w:keepNext/>
      <w:keepLines/>
      <w:spacing w:before="40" w:after="0"/>
      <w:outlineLvl w:val="2"/>
    </w:pPr>
    <w:rPr>
      <w:rFonts w:asciiTheme="majorHAnsi" w:eastAsiaTheme="majorEastAsia" w:hAnsiTheme="majorHAnsi" w:cstheme="majorBidi"/>
      <w:color w:val="95C5BE"/>
      <w:sz w:val="24"/>
      <w:szCs w:val="24"/>
    </w:rPr>
  </w:style>
  <w:style w:type="paragraph" w:styleId="Heading4">
    <w:name w:val="heading 4"/>
    <w:basedOn w:val="Normal"/>
    <w:next w:val="Normal"/>
    <w:link w:val="Heading4Char"/>
    <w:uiPriority w:val="9"/>
    <w:unhideWhenUsed/>
    <w:qFormat/>
    <w:rsid w:val="0044088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D25DD3"/>
    <w:pPr>
      <w:spacing w:after="0" w:line="240" w:lineRule="auto"/>
    </w:pPr>
    <w:rPr>
      <w:color w:val="1A6F61"/>
    </w:rPr>
    <w:tblPr>
      <w:tblBorders>
        <w:top w:val="single" w:sz="4" w:space="0" w:color="95C5BE"/>
        <w:left w:val="single" w:sz="4" w:space="0" w:color="95C5BE"/>
        <w:bottom w:val="single" w:sz="4" w:space="0" w:color="95C5BE"/>
        <w:right w:val="single" w:sz="4" w:space="0" w:color="95C5BE"/>
        <w:insideH w:val="single" w:sz="6" w:space="0" w:color="95C5BE"/>
        <w:insideV w:val="single" w:sz="6" w:space="0" w:color="95C5BE"/>
      </w:tblBorders>
    </w:tblPr>
    <w:tcPr>
      <w:shd w:val="clear" w:color="auto" w:fill="auto"/>
    </w:tcPr>
  </w:style>
  <w:style w:type="character" w:customStyle="1" w:styleId="Heading1Char">
    <w:name w:val="Heading 1 Char"/>
    <w:basedOn w:val="DefaultParagraphFont"/>
    <w:link w:val="Heading1"/>
    <w:uiPriority w:val="9"/>
    <w:rsid w:val="00C134A3"/>
    <w:rPr>
      <w:rFonts w:asciiTheme="majorHAnsi" w:eastAsiaTheme="majorEastAsia" w:hAnsiTheme="majorHAnsi" w:cstheme="majorBidi"/>
      <w:color w:val="1A6F61"/>
      <w:sz w:val="32"/>
      <w:szCs w:val="32"/>
    </w:rPr>
  </w:style>
  <w:style w:type="character" w:customStyle="1" w:styleId="Heading2Char">
    <w:name w:val="Heading 2 Char"/>
    <w:basedOn w:val="DefaultParagraphFont"/>
    <w:link w:val="Heading2"/>
    <w:uiPriority w:val="9"/>
    <w:rsid w:val="00C134A3"/>
    <w:rPr>
      <w:rFonts w:asciiTheme="majorHAnsi" w:eastAsiaTheme="majorEastAsia" w:hAnsiTheme="majorHAnsi" w:cstheme="majorBidi"/>
      <w:color w:val="CB9917"/>
      <w:sz w:val="26"/>
      <w:szCs w:val="26"/>
    </w:rPr>
  </w:style>
  <w:style w:type="table" w:styleId="TableGrid">
    <w:name w:val="Table Grid"/>
    <w:basedOn w:val="TableNormal"/>
    <w:uiPriority w:val="59"/>
    <w:rsid w:val="00C134A3"/>
    <w:pPr>
      <w:spacing w:after="0" w:line="240" w:lineRule="auto"/>
    </w:pPr>
    <w:rPr>
      <w:rFonts w:eastAsiaTheme="minorEastAsia"/>
      <w:color w:val="4C5434"/>
      <w:sz w:val="24"/>
      <w:szCs w:val="24"/>
    </w:rPr>
    <w:tblPr>
      <w:tblBorders>
        <w:top w:val="single" w:sz="4" w:space="0" w:color="CB9917"/>
        <w:left w:val="single" w:sz="4" w:space="0" w:color="CB9917"/>
        <w:bottom w:val="single" w:sz="4" w:space="0" w:color="CB9917"/>
        <w:right w:val="single" w:sz="4" w:space="0" w:color="CB9917"/>
        <w:insideH w:val="single" w:sz="6" w:space="0" w:color="CB9917"/>
        <w:insideV w:val="single" w:sz="6" w:space="0" w:color="CB9917"/>
      </w:tblBorders>
    </w:tblPr>
  </w:style>
  <w:style w:type="paragraph" w:styleId="NoSpacing">
    <w:name w:val="No Spacing"/>
    <w:link w:val="NoSpacingChar"/>
    <w:uiPriority w:val="1"/>
    <w:qFormat/>
    <w:rsid w:val="00C134A3"/>
    <w:pPr>
      <w:spacing w:after="0" w:line="240" w:lineRule="auto"/>
    </w:pPr>
    <w:rPr>
      <w:rFonts w:eastAsiaTheme="minorEastAsia"/>
    </w:rPr>
  </w:style>
  <w:style w:type="character" w:customStyle="1" w:styleId="NoSpacingChar">
    <w:name w:val="No Spacing Char"/>
    <w:basedOn w:val="DefaultParagraphFont"/>
    <w:link w:val="NoSpacing"/>
    <w:uiPriority w:val="1"/>
    <w:rsid w:val="00C134A3"/>
    <w:rPr>
      <w:rFonts w:eastAsiaTheme="minorEastAsia"/>
    </w:rPr>
  </w:style>
  <w:style w:type="character" w:customStyle="1" w:styleId="Heading3Char">
    <w:name w:val="Heading 3 Char"/>
    <w:basedOn w:val="DefaultParagraphFont"/>
    <w:link w:val="Heading3"/>
    <w:uiPriority w:val="9"/>
    <w:rsid w:val="00B335A1"/>
    <w:rPr>
      <w:rFonts w:asciiTheme="majorHAnsi" w:eastAsiaTheme="majorEastAsia" w:hAnsiTheme="majorHAnsi" w:cstheme="majorBidi"/>
      <w:color w:val="95C5BE"/>
      <w:sz w:val="24"/>
      <w:szCs w:val="24"/>
    </w:rPr>
  </w:style>
  <w:style w:type="paragraph" w:styleId="Header">
    <w:name w:val="header"/>
    <w:basedOn w:val="Normal"/>
    <w:link w:val="HeaderChar"/>
    <w:uiPriority w:val="99"/>
    <w:unhideWhenUsed/>
    <w:rsid w:val="00C535FA"/>
    <w:pPr>
      <w:tabs>
        <w:tab w:val="center" w:pos="4703"/>
        <w:tab w:val="right" w:pos="9406"/>
      </w:tabs>
      <w:spacing w:after="0" w:line="240" w:lineRule="auto"/>
    </w:pPr>
  </w:style>
  <w:style w:type="character" w:customStyle="1" w:styleId="HeaderChar">
    <w:name w:val="Header Char"/>
    <w:basedOn w:val="DefaultParagraphFont"/>
    <w:link w:val="Header"/>
    <w:uiPriority w:val="99"/>
    <w:rsid w:val="00C535FA"/>
  </w:style>
  <w:style w:type="paragraph" w:styleId="Footer">
    <w:name w:val="footer"/>
    <w:basedOn w:val="Normal"/>
    <w:link w:val="FooterChar"/>
    <w:uiPriority w:val="99"/>
    <w:unhideWhenUsed/>
    <w:rsid w:val="00C535FA"/>
    <w:pPr>
      <w:tabs>
        <w:tab w:val="center" w:pos="4703"/>
        <w:tab w:val="right" w:pos="9406"/>
      </w:tabs>
      <w:spacing w:after="0" w:line="240" w:lineRule="auto"/>
    </w:pPr>
  </w:style>
  <w:style w:type="character" w:customStyle="1" w:styleId="FooterChar">
    <w:name w:val="Footer Char"/>
    <w:basedOn w:val="DefaultParagraphFont"/>
    <w:link w:val="Footer"/>
    <w:uiPriority w:val="99"/>
    <w:rsid w:val="00C535FA"/>
  </w:style>
  <w:style w:type="paragraph" w:styleId="ListParagraph">
    <w:name w:val="List Paragraph"/>
    <w:basedOn w:val="Normal"/>
    <w:uiPriority w:val="34"/>
    <w:qFormat/>
    <w:rsid w:val="00402623"/>
    <w:pPr>
      <w:spacing w:after="200" w:line="276" w:lineRule="auto"/>
      <w:ind w:left="720"/>
      <w:contextualSpacing/>
    </w:pPr>
  </w:style>
  <w:style w:type="character" w:styleId="Strong">
    <w:name w:val="Strong"/>
    <w:basedOn w:val="DefaultParagraphFont"/>
    <w:uiPriority w:val="22"/>
    <w:qFormat/>
    <w:rsid w:val="00402623"/>
    <w:rPr>
      <w:b/>
      <w:bCs/>
    </w:rPr>
  </w:style>
  <w:style w:type="paragraph" w:styleId="FootnoteText">
    <w:name w:val="footnote text"/>
    <w:basedOn w:val="Normal"/>
    <w:link w:val="FootnoteTextChar"/>
    <w:uiPriority w:val="99"/>
    <w:unhideWhenUsed/>
    <w:rsid w:val="00402623"/>
    <w:pPr>
      <w:spacing w:after="0" w:line="240" w:lineRule="auto"/>
    </w:pPr>
    <w:rPr>
      <w:sz w:val="20"/>
      <w:szCs w:val="20"/>
      <w:lang w:val="el-GR"/>
    </w:rPr>
  </w:style>
  <w:style w:type="character" w:customStyle="1" w:styleId="FootnoteTextChar">
    <w:name w:val="Footnote Text Char"/>
    <w:basedOn w:val="DefaultParagraphFont"/>
    <w:link w:val="FootnoteText"/>
    <w:uiPriority w:val="99"/>
    <w:qFormat/>
    <w:rsid w:val="00402623"/>
    <w:rPr>
      <w:sz w:val="20"/>
      <w:szCs w:val="20"/>
      <w:lang w:val="el-GR"/>
    </w:rPr>
  </w:style>
  <w:style w:type="character" w:styleId="FootnoteReference">
    <w:name w:val="footnote reference"/>
    <w:basedOn w:val="DefaultParagraphFont"/>
    <w:uiPriority w:val="99"/>
    <w:semiHidden/>
    <w:unhideWhenUsed/>
    <w:qFormat/>
    <w:rsid w:val="00402623"/>
    <w:rPr>
      <w:vertAlign w:val="superscript"/>
    </w:rPr>
  </w:style>
  <w:style w:type="paragraph" w:styleId="CommentText">
    <w:name w:val="annotation text"/>
    <w:basedOn w:val="Normal"/>
    <w:link w:val="CommentTextChar"/>
    <w:uiPriority w:val="99"/>
    <w:unhideWhenUsed/>
    <w:qFormat/>
    <w:rsid w:val="001659C7"/>
    <w:pPr>
      <w:spacing w:line="240" w:lineRule="auto"/>
    </w:pPr>
    <w:rPr>
      <w:sz w:val="20"/>
      <w:szCs w:val="20"/>
    </w:rPr>
  </w:style>
  <w:style w:type="character" w:customStyle="1" w:styleId="CommentTextChar">
    <w:name w:val="Comment Text Char"/>
    <w:basedOn w:val="DefaultParagraphFont"/>
    <w:link w:val="CommentText"/>
    <w:uiPriority w:val="99"/>
    <w:qFormat/>
    <w:rsid w:val="001659C7"/>
    <w:rPr>
      <w:sz w:val="20"/>
      <w:szCs w:val="20"/>
    </w:rPr>
  </w:style>
  <w:style w:type="character" w:styleId="CommentReference">
    <w:name w:val="annotation reference"/>
    <w:basedOn w:val="DefaultParagraphFont"/>
    <w:unhideWhenUsed/>
    <w:qFormat/>
    <w:rsid w:val="001659C7"/>
    <w:rPr>
      <w:sz w:val="16"/>
      <w:szCs w:val="16"/>
    </w:rPr>
  </w:style>
  <w:style w:type="character" w:customStyle="1" w:styleId="InternetLink">
    <w:name w:val="Internet Link"/>
    <w:basedOn w:val="DefaultParagraphFont"/>
    <w:uiPriority w:val="99"/>
    <w:rsid w:val="001659C7"/>
    <w:rPr>
      <w:color w:val="0563C1" w:themeColor="hyperlink"/>
      <w:u w:val="single"/>
    </w:rPr>
  </w:style>
  <w:style w:type="character" w:customStyle="1" w:styleId="FootnoteCharacters">
    <w:name w:val="Footnote Characters"/>
    <w:qFormat/>
    <w:rsid w:val="001659C7"/>
    <w:rPr>
      <w:rFonts w:asciiTheme="minorHAnsi" w:hAnsiTheme="minorHAnsi" w:cs="Calibri" w:hint="default"/>
      <w:sz w:val="16"/>
    </w:rPr>
  </w:style>
  <w:style w:type="character" w:customStyle="1" w:styleId="FootnoteAnchor">
    <w:name w:val="Footnote Anchor"/>
    <w:rsid w:val="001659C7"/>
    <w:rPr>
      <w:vertAlign w:val="superscript"/>
    </w:rPr>
  </w:style>
  <w:style w:type="character" w:customStyle="1" w:styleId="Heading4Char">
    <w:name w:val="Heading 4 Char"/>
    <w:basedOn w:val="DefaultParagraphFont"/>
    <w:link w:val="Heading4"/>
    <w:uiPriority w:val="9"/>
    <w:rsid w:val="00440886"/>
    <w:rPr>
      <w:rFonts w:asciiTheme="majorHAnsi" w:eastAsiaTheme="majorEastAsia" w:hAnsiTheme="majorHAnsi" w:cstheme="majorBidi"/>
      <w:i/>
      <w:iCs/>
      <w:color w:val="2F5496" w:themeColor="accent1" w:themeShade="BF"/>
    </w:rPr>
  </w:style>
  <w:style w:type="paragraph" w:customStyle="1" w:styleId="Standard">
    <w:name w:val="Standard"/>
    <w:rsid w:val="00B2090E"/>
    <w:pPr>
      <w:suppressAutoHyphens/>
      <w:autoSpaceDN w:val="0"/>
      <w:spacing w:after="120" w:line="276" w:lineRule="auto"/>
      <w:ind w:left="-426" w:right="-472"/>
      <w:jc w:val="both"/>
    </w:pPr>
    <w:rPr>
      <w:rFonts w:ascii="Calibri" w:eastAsia="Calibri" w:hAnsi="Calibri" w:cs="DejaVu Sans"/>
      <w:kern w:val="3"/>
      <w:sz w:val="24"/>
      <w:szCs w:val="24"/>
      <w:lang w:val="el-GR"/>
    </w:rPr>
  </w:style>
  <w:style w:type="paragraph" w:customStyle="1" w:styleId="TextCorpus">
    <w:name w:val="Text Corpus"/>
    <w:basedOn w:val="Standard"/>
    <w:rsid w:val="00B2090E"/>
  </w:style>
  <w:style w:type="numbering" w:customStyle="1" w:styleId="WWNum1">
    <w:name w:val="WWNum1"/>
    <w:rsid w:val="00B2090E"/>
    <w:pPr>
      <w:numPr>
        <w:numId w:val="4"/>
      </w:numPr>
    </w:pPr>
  </w:style>
  <w:style w:type="character" w:customStyle="1" w:styleId="Internetlink0">
    <w:name w:val="Internet link"/>
    <w:basedOn w:val="DefaultParagraphFont"/>
    <w:rsid w:val="008E2EE0"/>
    <w:rPr>
      <w:color w:val="0563C1"/>
      <w:u w:val="single"/>
    </w:rPr>
  </w:style>
  <w:style w:type="numbering" w:customStyle="1" w:styleId="WWNum2">
    <w:name w:val="WWNum2"/>
    <w:basedOn w:val="NoList"/>
    <w:rsid w:val="008E2EE0"/>
    <w:pPr>
      <w:numPr>
        <w:numId w:val="6"/>
      </w:numPr>
    </w:pPr>
  </w:style>
  <w:style w:type="paragraph" w:styleId="CommentSubject">
    <w:name w:val="annotation subject"/>
    <w:basedOn w:val="CommentText"/>
    <w:next w:val="CommentText"/>
    <w:link w:val="CommentSubjectChar"/>
    <w:uiPriority w:val="99"/>
    <w:semiHidden/>
    <w:unhideWhenUsed/>
    <w:rsid w:val="00BE55FA"/>
    <w:rPr>
      <w:b/>
      <w:bCs/>
    </w:rPr>
  </w:style>
  <w:style w:type="character" w:customStyle="1" w:styleId="CommentSubjectChar">
    <w:name w:val="Comment Subject Char"/>
    <w:basedOn w:val="CommentTextChar"/>
    <w:link w:val="CommentSubject"/>
    <w:uiPriority w:val="99"/>
    <w:semiHidden/>
    <w:rsid w:val="00BE55FA"/>
    <w:rPr>
      <w:b/>
      <w:bCs/>
      <w:sz w:val="20"/>
      <w:szCs w:val="20"/>
    </w:rPr>
  </w:style>
  <w:style w:type="character" w:styleId="Hyperlink">
    <w:name w:val="Hyperlink"/>
    <w:basedOn w:val="DefaultParagraphFont"/>
    <w:uiPriority w:val="99"/>
    <w:unhideWhenUsed/>
    <w:rsid w:val="001B7B00"/>
    <w:rPr>
      <w:color w:val="0563C1" w:themeColor="hyperlink"/>
      <w:u w:val="single"/>
    </w:rPr>
  </w:style>
  <w:style w:type="character" w:styleId="UnresolvedMention">
    <w:name w:val="Unresolved Mention"/>
    <w:basedOn w:val="DefaultParagraphFont"/>
    <w:uiPriority w:val="99"/>
    <w:semiHidden/>
    <w:unhideWhenUsed/>
    <w:rsid w:val="001B7B00"/>
    <w:rPr>
      <w:color w:val="605E5C"/>
      <w:shd w:val="clear" w:color="auto" w:fill="E1DFDD"/>
    </w:rPr>
  </w:style>
  <w:style w:type="character" w:styleId="FollowedHyperlink">
    <w:name w:val="FollowedHyperlink"/>
    <w:basedOn w:val="DefaultParagraphFont"/>
    <w:uiPriority w:val="99"/>
    <w:semiHidden/>
    <w:unhideWhenUsed/>
    <w:rsid w:val="0001396E"/>
    <w:rPr>
      <w:color w:val="954F72" w:themeColor="followedHyperlink"/>
      <w:u w:val="single"/>
    </w:rPr>
  </w:style>
  <w:style w:type="paragraph" w:styleId="TOC2">
    <w:name w:val="toc 2"/>
    <w:basedOn w:val="Normal"/>
    <w:next w:val="Normal"/>
    <w:autoRedefine/>
    <w:uiPriority w:val="39"/>
    <w:unhideWhenUsed/>
    <w:rsid w:val="0035101A"/>
    <w:pPr>
      <w:spacing w:after="100"/>
      <w:ind w:left="220"/>
    </w:pPr>
  </w:style>
  <w:style w:type="paragraph" w:styleId="TOC1">
    <w:name w:val="toc 1"/>
    <w:basedOn w:val="Normal"/>
    <w:next w:val="Normal"/>
    <w:autoRedefine/>
    <w:uiPriority w:val="39"/>
    <w:unhideWhenUsed/>
    <w:rsid w:val="0035101A"/>
    <w:pPr>
      <w:spacing w:after="100"/>
    </w:pPr>
  </w:style>
  <w:style w:type="paragraph" w:styleId="TOC3">
    <w:name w:val="toc 3"/>
    <w:basedOn w:val="Normal"/>
    <w:next w:val="Normal"/>
    <w:autoRedefine/>
    <w:uiPriority w:val="39"/>
    <w:unhideWhenUsed/>
    <w:rsid w:val="0035101A"/>
    <w:pPr>
      <w:spacing w:after="100"/>
      <w:ind w:left="440"/>
    </w:pPr>
  </w:style>
  <w:style w:type="paragraph" w:styleId="BalloonText">
    <w:name w:val="Balloon Text"/>
    <w:basedOn w:val="Normal"/>
    <w:link w:val="BalloonTextChar"/>
    <w:uiPriority w:val="99"/>
    <w:semiHidden/>
    <w:unhideWhenUsed/>
    <w:rsid w:val="006172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24C"/>
    <w:rPr>
      <w:rFonts w:ascii="Segoe UI" w:hAnsi="Segoe UI" w:cs="Segoe UI"/>
      <w:sz w:val="18"/>
      <w:szCs w:val="18"/>
    </w:rPr>
  </w:style>
  <w:style w:type="paragraph" w:customStyle="1" w:styleId="Normal1">
    <w:name w:val="Normal1"/>
    <w:qFormat/>
    <w:rsid w:val="00D76391"/>
    <w:pPr>
      <w:suppressAutoHyphens/>
      <w:spacing w:after="120" w:line="276" w:lineRule="auto"/>
      <w:ind w:left="-426" w:right="-472"/>
      <w:jc w:val="both"/>
    </w:pPr>
    <w:rPr>
      <w:rFonts w:cs="DejaVu Sans"/>
      <w:kern w:val="2"/>
      <w:sz w:val="24"/>
      <w:szCs w:val="24"/>
      <w:lang w:val="el-GR"/>
    </w:rPr>
  </w:style>
  <w:style w:type="character" w:customStyle="1" w:styleId="Funotenanker">
    <w:name w:val="Fußnotenanker"/>
    <w:rsid w:val="00D76391"/>
    <w:rPr>
      <w:vertAlign w:val="superscript"/>
    </w:rPr>
  </w:style>
  <w:style w:type="character" w:customStyle="1" w:styleId="Funotenzeichen">
    <w:name w:val="Fußnotenzeichen"/>
    <w:qFormat/>
    <w:rsid w:val="00D76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32894">
      <w:bodyDiv w:val="1"/>
      <w:marLeft w:val="0"/>
      <w:marRight w:val="0"/>
      <w:marTop w:val="0"/>
      <w:marBottom w:val="0"/>
      <w:divBdr>
        <w:top w:val="none" w:sz="0" w:space="0" w:color="auto"/>
        <w:left w:val="none" w:sz="0" w:space="0" w:color="auto"/>
        <w:bottom w:val="none" w:sz="0" w:space="0" w:color="auto"/>
        <w:right w:val="none" w:sz="0" w:space="0" w:color="auto"/>
      </w:divBdr>
      <w:divsChild>
        <w:div w:id="876235101">
          <w:marLeft w:val="0"/>
          <w:marRight w:val="0"/>
          <w:marTop w:val="0"/>
          <w:marBottom w:val="0"/>
          <w:divBdr>
            <w:top w:val="none" w:sz="0" w:space="0" w:color="auto"/>
            <w:left w:val="none" w:sz="0" w:space="0" w:color="auto"/>
            <w:bottom w:val="none" w:sz="0" w:space="0" w:color="auto"/>
            <w:right w:val="none" w:sz="0" w:space="0" w:color="auto"/>
          </w:divBdr>
        </w:div>
      </w:divsChild>
    </w:div>
    <w:div w:id="106892226">
      <w:bodyDiv w:val="1"/>
      <w:marLeft w:val="0"/>
      <w:marRight w:val="0"/>
      <w:marTop w:val="0"/>
      <w:marBottom w:val="0"/>
      <w:divBdr>
        <w:top w:val="none" w:sz="0" w:space="0" w:color="auto"/>
        <w:left w:val="none" w:sz="0" w:space="0" w:color="auto"/>
        <w:bottom w:val="none" w:sz="0" w:space="0" w:color="auto"/>
        <w:right w:val="none" w:sz="0" w:space="0" w:color="auto"/>
      </w:divBdr>
    </w:div>
    <w:div w:id="112794159">
      <w:bodyDiv w:val="1"/>
      <w:marLeft w:val="0"/>
      <w:marRight w:val="0"/>
      <w:marTop w:val="0"/>
      <w:marBottom w:val="0"/>
      <w:divBdr>
        <w:top w:val="none" w:sz="0" w:space="0" w:color="auto"/>
        <w:left w:val="none" w:sz="0" w:space="0" w:color="auto"/>
        <w:bottom w:val="none" w:sz="0" w:space="0" w:color="auto"/>
        <w:right w:val="none" w:sz="0" w:space="0" w:color="auto"/>
      </w:divBdr>
    </w:div>
    <w:div w:id="317197978">
      <w:bodyDiv w:val="1"/>
      <w:marLeft w:val="0"/>
      <w:marRight w:val="0"/>
      <w:marTop w:val="0"/>
      <w:marBottom w:val="0"/>
      <w:divBdr>
        <w:top w:val="none" w:sz="0" w:space="0" w:color="auto"/>
        <w:left w:val="none" w:sz="0" w:space="0" w:color="auto"/>
        <w:bottom w:val="none" w:sz="0" w:space="0" w:color="auto"/>
        <w:right w:val="none" w:sz="0" w:space="0" w:color="auto"/>
      </w:divBdr>
    </w:div>
    <w:div w:id="416832432">
      <w:bodyDiv w:val="1"/>
      <w:marLeft w:val="0"/>
      <w:marRight w:val="0"/>
      <w:marTop w:val="0"/>
      <w:marBottom w:val="0"/>
      <w:divBdr>
        <w:top w:val="none" w:sz="0" w:space="0" w:color="auto"/>
        <w:left w:val="none" w:sz="0" w:space="0" w:color="auto"/>
        <w:bottom w:val="none" w:sz="0" w:space="0" w:color="auto"/>
        <w:right w:val="none" w:sz="0" w:space="0" w:color="auto"/>
      </w:divBdr>
    </w:div>
    <w:div w:id="637491451">
      <w:bodyDiv w:val="1"/>
      <w:marLeft w:val="0"/>
      <w:marRight w:val="0"/>
      <w:marTop w:val="0"/>
      <w:marBottom w:val="0"/>
      <w:divBdr>
        <w:top w:val="none" w:sz="0" w:space="0" w:color="auto"/>
        <w:left w:val="none" w:sz="0" w:space="0" w:color="auto"/>
        <w:bottom w:val="none" w:sz="0" w:space="0" w:color="auto"/>
        <w:right w:val="none" w:sz="0" w:space="0" w:color="auto"/>
      </w:divBdr>
    </w:div>
    <w:div w:id="764182186">
      <w:bodyDiv w:val="1"/>
      <w:marLeft w:val="0"/>
      <w:marRight w:val="0"/>
      <w:marTop w:val="0"/>
      <w:marBottom w:val="0"/>
      <w:divBdr>
        <w:top w:val="none" w:sz="0" w:space="0" w:color="auto"/>
        <w:left w:val="none" w:sz="0" w:space="0" w:color="auto"/>
        <w:bottom w:val="none" w:sz="0" w:space="0" w:color="auto"/>
        <w:right w:val="none" w:sz="0" w:space="0" w:color="auto"/>
      </w:divBdr>
    </w:div>
    <w:div w:id="1110969885">
      <w:bodyDiv w:val="1"/>
      <w:marLeft w:val="0"/>
      <w:marRight w:val="0"/>
      <w:marTop w:val="0"/>
      <w:marBottom w:val="0"/>
      <w:divBdr>
        <w:top w:val="none" w:sz="0" w:space="0" w:color="auto"/>
        <w:left w:val="none" w:sz="0" w:space="0" w:color="auto"/>
        <w:bottom w:val="none" w:sz="0" w:space="0" w:color="auto"/>
        <w:right w:val="none" w:sz="0" w:space="0" w:color="auto"/>
      </w:divBdr>
    </w:div>
    <w:div w:id="1293903329">
      <w:bodyDiv w:val="1"/>
      <w:marLeft w:val="0"/>
      <w:marRight w:val="0"/>
      <w:marTop w:val="0"/>
      <w:marBottom w:val="0"/>
      <w:divBdr>
        <w:top w:val="none" w:sz="0" w:space="0" w:color="auto"/>
        <w:left w:val="none" w:sz="0" w:space="0" w:color="auto"/>
        <w:bottom w:val="none" w:sz="0" w:space="0" w:color="auto"/>
        <w:right w:val="none" w:sz="0" w:space="0" w:color="auto"/>
      </w:divBdr>
    </w:div>
    <w:div w:id="1456677149">
      <w:bodyDiv w:val="1"/>
      <w:marLeft w:val="0"/>
      <w:marRight w:val="0"/>
      <w:marTop w:val="0"/>
      <w:marBottom w:val="0"/>
      <w:divBdr>
        <w:top w:val="none" w:sz="0" w:space="0" w:color="auto"/>
        <w:left w:val="none" w:sz="0" w:space="0" w:color="auto"/>
        <w:bottom w:val="none" w:sz="0" w:space="0" w:color="auto"/>
        <w:right w:val="none" w:sz="0" w:space="0" w:color="auto"/>
      </w:divBdr>
    </w:div>
    <w:div w:id="1890149340">
      <w:bodyDiv w:val="1"/>
      <w:marLeft w:val="0"/>
      <w:marRight w:val="0"/>
      <w:marTop w:val="0"/>
      <w:marBottom w:val="0"/>
      <w:divBdr>
        <w:top w:val="none" w:sz="0" w:space="0" w:color="auto"/>
        <w:left w:val="none" w:sz="0" w:space="0" w:color="auto"/>
        <w:bottom w:val="none" w:sz="0" w:space="0" w:color="auto"/>
        <w:right w:val="none" w:sz="0" w:space="0" w:color="auto"/>
      </w:divBdr>
    </w:div>
    <w:div w:id="1991715484">
      <w:bodyDiv w:val="1"/>
      <w:marLeft w:val="0"/>
      <w:marRight w:val="0"/>
      <w:marTop w:val="0"/>
      <w:marBottom w:val="0"/>
      <w:divBdr>
        <w:top w:val="none" w:sz="0" w:space="0" w:color="auto"/>
        <w:left w:val="none" w:sz="0" w:space="0" w:color="auto"/>
        <w:bottom w:val="none" w:sz="0" w:space="0" w:color="auto"/>
        <w:right w:val="none" w:sz="0" w:space="0" w:color="auto"/>
      </w:divBdr>
    </w:div>
    <w:div w:id="212835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notes.xml.rels><?xml version="1.0" encoding="UTF-8" standalone="yes"?>
<Relationships xmlns="http://schemas.openxmlformats.org/package/2006/relationships"><Relationship Id="rId13" Type="http://schemas.openxmlformats.org/officeDocument/2006/relationships/hyperlink" Target="https://azzurro.it/en/chi-siamo-2/" TargetMode="External"/><Relationship Id="rId18" Type="http://schemas.openxmlformats.org/officeDocument/2006/relationships/hyperlink" Target="https://www.nandoandelsaperettifoundation.org/en/page.php?project=643" TargetMode="External"/><Relationship Id="rId26" Type="http://schemas.openxmlformats.org/officeDocument/2006/relationships/hyperlink" Target="https://www.neustart.at/at/de/index.php" TargetMode="External"/><Relationship Id="rId39" Type="http://schemas.openxmlformats.org/officeDocument/2006/relationships/hyperlink" Target="https://justice.government.bg/home/index/a29b3d80-11a0-44c7-909c-9e3328169925?top=1" TargetMode="External"/><Relationship Id="rId21" Type="http://schemas.openxmlformats.org/officeDocument/2006/relationships/hyperlink" Target="https://www.google.com/url?sa=t&amp;rct=j&amp;q=&amp;esrc=s&amp;source=web&amp;cd=&amp;cad=rja&amp;uact=8&amp;ved=2ahUKEwi2pMuR-9PwAhXENOwKHYE0ARg4ChAWMAN6BAgLEAM&amp;url=http%3A%2F%2Fwww.as.edu.rs%2Fpdf%2Farticles%2F50&amp;usg=AOvVaw1kFwaniBrCzRXcGqRJGgyV" TargetMode="External"/><Relationship Id="rId34" Type="http://schemas.openxmlformats.org/officeDocument/2006/relationships/hyperlink" Target="https://www.kinderrechte-salzburg.at/preistrager/" TargetMode="External"/><Relationship Id="rId42" Type="http://schemas.openxmlformats.org/officeDocument/2006/relationships/hyperlink" Target="http://www.strategy.bg/strategicdocuments/View.aspx?lang=bg-BG&amp;Id=493" TargetMode="External"/><Relationship Id="rId47" Type="http://schemas.openxmlformats.org/officeDocument/2006/relationships/hyperlink" Target="https://justice.government.bg/home/index/a29b3d80-11a0-44c7-909c-9e3328169925" TargetMode="External"/><Relationship Id="rId50" Type="http://schemas.openxmlformats.org/officeDocument/2006/relationships/hyperlink" Target="https://csd.bg/" TargetMode="External"/><Relationship Id="rId55" Type="http://schemas.openxmlformats.org/officeDocument/2006/relationships/hyperlink" Target="https://www.childandspace.com/index.php/en/" TargetMode="External"/><Relationship Id="rId63" Type="http://schemas.openxmlformats.org/officeDocument/2006/relationships/hyperlink" Target="https://www.europris.org/file/education-in-prison-expert-meeting-nicosia-cyprus-08-09-june-2017-part-1/Mr" TargetMode="External"/><Relationship Id="rId7" Type="http://schemas.openxmlformats.org/officeDocument/2006/relationships/hyperlink" Target="http://www.safeground.org.uk/prisons/fathers-inside/" TargetMode="External"/><Relationship Id="rId2" Type="http://schemas.openxmlformats.org/officeDocument/2006/relationships/hyperlink" Target="https://assets.gov.ie/23796/961bbf5d975f4c88adc01a6fc5b4a7c4.pdf" TargetMode="External"/><Relationship Id="rId16" Type="http://schemas.openxmlformats.org/officeDocument/2006/relationships/hyperlink" Target="https://www.bambinisenzasbarre.org/chi-siamo/" TargetMode="External"/><Relationship Id="rId29" Type="http://schemas.openxmlformats.org/officeDocument/2006/relationships/hyperlink" Target="https://www.wien.gv.at/menschen/kind-familie/servicestellen/elternberatungsstellen.html" TargetMode="External"/><Relationship Id="rId11" Type="http://schemas.openxmlformats.org/officeDocument/2006/relationships/hyperlink" Target="https://childrenofprisoners.eu/wp-content/uploads/2019/02/Memorandum-of-Understanding-English-16.12.2015.pdf" TargetMode="External"/><Relationship Id="rId24" Type="http://schemas.openxmlformats.org/officeDocument/2006/relationships/hyperlink" Target="https://www.raddabarnen.se/rad-och-kunskap/foralder/starka-mammor-trygga-barn/" TargetMode="External"/><Relationship Id="rId32" Type="http://schemas.openxmlformats.org/officeDocument/2006/relationships/hyperlink" Target="https://erwachsenenbildung.at/downloads/service/LLL-Strategie_ExpertInnenbericht.pdf" TargetMode="External"/><Relationship Id="rId37" Type="http://schemas.openxmlformats.org/officeDocument/2006/relationships/hyperlink" Target="https://www.maenner.at/" TargetMode="External"/><Relationship Id="rId40" Type="http://schemas.openxmlformats.org/officeDocument/2006/relationships/hyperlink" Target="https://ec.europa.eu/eurostat/databrowser/view/crim_pris_cap/default/table?lang=en" TargetMode="External"/><Relationship Id="rId45" Type="http://schemas.openxmlformats.org/officeDocument/2006/relationships/hyperlink" Target="http://www.strategy.bg/strategicdocuments/View.aspx?lang=bg-BG&amp;Id=1240" TargetMode="External"/><Relationship Id="rId53" Type="http://schemas.openxmlformats.org/officeDocument/2006/relationships/hyperlink" Target="https://www.sapibg.org/en" TargetMode="External"/><Relationship Id="rId58" Type="http://schemas.openxmlformats.org/officeDocument/2006/relationships/hyperlink" Target="http://yf2001.org/english.html" TargetMode="External"/><Relationship Id="rId5" Type="http://schemas.openxmlformats.org/officeDocument/2006/relationships/hyperlink" Target="https://www.irishprisons.ie/wp-content/uploads/documents_pdf/IPS-Annual-Report-2019-Web.pdf" TargetMode="External"/><Relationship Id="rId61" Type="http://schemas.openxmlformats.org/officeDocument/2006/relationships/hyperlink" Target="https://wp.unil.ch/space/files/2021/04/210330_FinalReport_SPACE_I_2020.pdf" TargetMode="External"/><Relationship Id="rId19" Type="http://schemas.openxmlformats.org/officeDocument/2006/relationships/hyperlink" Target="https://bufff.se/vuxen/" TargetMode="External"/><Relationship Id="rId14" Type="http://schemas.openxmlformats.org/officeDocument/2006/relationships/hyperlink" Target="https://azzurro.it/en/children-and-prison-project/" TargetMode="External"/><Relationship Id="rId22" Type="http://schemas.openxmlformats.org/officeDocument/2006/relationships/hyperlink" Target="https://www.stadsmissionen.org/om-oss/organisation/" TargetMode="External"/><Relationship Id="rId27" Type="http://schemas.openxmlformats.org/officeDocument/2006/relationships/hyperlink" Target="https://www.maenner.at/" TargetMode="External"/><Relationship Id="rId30" Type="http://schemas.openxmlformats.org/officeDocument/2006/relationships/hyperlink" Target="https://www.qualifikationsregister.at/wp-content/uploads/2018/11/Strategie1.pdf" TargetMode="External"/><Relationship Id="rId35" Type="http://schemas.openxmlformats.org/officeDocument/2006/relationships/hyperlink" Target="https://www.blickpunkte.co/gefaengnisse-werden-nicht-fuer-frauen-gebaut-und-das-ist-ein-problem/" TargetMode="External"/><Relationship Id="rId43" Type="http://schemas.openxmlformats.org/officeDocument/2006/relationships/hyperlink" Target="http://www.strategy.bg/StrategicDocuments/View.aspx?lang=bg-BG&amp;Id=1297" TargetMode="External"/><Relationship Id="rId48" Type="http://schemas.openxmlformats.org/officeDocument/2006/relationships/hyperlink" Target="https://www.dpfzd.com/" TargetMode="External"/><Relationship Id="rId56" Type="http://schemas.openxmlformats.org/officeDocument/2006/relationships/hyperlink" Target="https://www.navet.government.bg/en/" TargetMode="External"/><Relationship Id="rId8" Type="http://schemas.openxmlformats.org/officeDocument/2006/relationships/hyperlink" Target="https://www.prisonerseducation.org.uk/about-us/contact-us/" TargetMode="External"/><Relationship Id="rId51" Type="http://schemas.openxmlformats.org/officeDocument/2006/relationships/hyperlink" Target="https://csd.bg/events/event/a-new-initiative-to-support-re-socialization-of-offenders/" TargetMode="External"/><Relationship Id="rId3" Type="http://schemas.openxmlformats.org/officeDocument/2006/relationships/hyperlink" Target="https://assets.gov.ie/23796/961bbf5d975f4c88adc01a6fc5b4a7c4.pdf" TargetMode="External"/><Relationship Id="rId12" Type="http://schemas.openxmlformats.org/officeDocument/2006/relationships/hyperlink" Target="https://www.bambinisenzasbarre.org/chi-siamo/" TargetMode="External"/><Relationship Id="rId17" Type="http://schemas.openxmlformats.org/officeDocument/2006/relationships/hyperlink" Target="https://www.bambinisenzasbarre.org/chi-siamo/" TargetMode="External"/><Relationship Id="rId25" Type="http://schemas.openxmlformats.org/officeDocument/2006/relationships/hyperlink" Target="https://www.stadsmissionen.org/detta-gor-vi/barn-unga-familjer/pappor-och-deras-barn/" TargetMode="External"/><Relationship Id="rId33" Type="http://schemas.openxmlformats.org/officeDocument/2006/relationships/hyperlink" Target="https://www.pedocs.de/volltexte/2017/12894/pdf/Erwachsenenbildung_30_2017_Marten_Erwachsenenbildung_im_Strafvollzug.pdf" TargetMode="External"/><Relationship Id="rId38" Type="http://schemas.openxmlformats.org/officeDocument/2006/relationships/hyperlink" Target="https://www.neustart.at/at/de/index.php" TargetMode="External"/><Relationship Id="rId46" Type="http://schemas.openxmlformats.org/officeDocument/2006/relationships/hyperlink" Target="http://old.csd.bg/fileSrc.php?id=20418" TargetMode="External"/><Relationship Id="rId59" Type="http://schemas.openxmlformats.org/officeDocument/2006/relationships/hyperlink" Target="http://yf2001.org/project/prj_zatvpln.pdf" TargetMode="External"/><Relationship Id="rId20" Type="http://schemas.openxmlformats.org/officeDocument/2006/relationships/hyperlink" Target="https://www.raddabarnen.se/om-oss/" TargetMode="External"/><Relationship Id="rId41" Type="http://schemas.openxmlformats.org/officeDocument/2006/relationships/hyperlink" Target="https://www.nsi.bg/en/content/6235/persons-held-prisons" TargetMode="External"/><Relationship Id="rId54" Type="http://schemas.openxmlformats.org/officeDocument/2006/relationships/hyperlink" Target="https://sapibg.org/en/book/programa-za-pozitivno-roditelstvane-narchnik-za-obuchiteli" TargetMode="External"/><Relationship Id="rId62" Type="http://schemas.openxmlformats.org/officeDocument/2006/relationships/hyperlink" Target="https://wp.unil.ch/space/files/2021/04/210330_FinalReport_SPACE_I_2020.pdf" TargetMode="External"/><Relationship Id="rId1" Type="http://schemas.openxmlformats.org/officeDocument/2006/relationships/hyperlink" Target="https://www.institut-fuer-menschenrechte.de/fileadmin/user_upload/Publikationen/ANALYSE/Analyse_Kinder_Inhaftierter_barrierefrei.pdf%2022-25" TargetMode="External"/><Relationship Id="rId6" Type="http://schemas.openxmlformats.org/officeDocument/2006/relationships/hyperlink" Target="https://www.irishprisons.ie/wp-content/uploads/documents_pdf/IPS-Annual-Report-2019-Web.pdf" TargetMode="External"/><Relationship Id="rId15" Type="http://schemas.openxmlformats.org/officeDocument/2006/relationships/hyperlink" Target="https://www.nandoandelsaperettifoundation.org/en/page.php?project=643" TargetMode="External"/><Relationship Id="rId23" Type="http://schemas.openxmlformats.org/officeDocument/2006/relationships/hyperlink" Target="https://raddningsmissionen.se/utbildningar" TargetMode="External"/><Relationship Id="rId28" Type="http://schemas.openxmlformats.org/officeDocument/2006/relationships/hyperlink" Target="https://www.maenner.at/beratung/verpflichtende-familien-eltern-oder-erziehungsberatung/" TargetMode="External"/><Relationship Id="rId36" Type="http://schemas.openxmlformats.org/officeDocument/2006/relationships/hyperlink" Target="https://www.irks.at/assets/irks/Publikationen/Forschungsbericht/Desistance_Literaturbericht.pdf" TargetMode="External"/><Relationship Id="rId49" Type="http://schemas.openxmlformats.org/officeDocument/2006/relationships/hyperlink" Target="https://esf.bg/en/" TargetMode="External"/><Relationship Id="rId57" Type="http://schemas.openxmlformats.org/officeDocument/2006/relationships/hyperlink" Target="https://childrenofprisoners.eu/children-of-prisoners-europe-with-child-space-launched-the-papa-plus-initiative-at-sofia-prison-in-bulgaria/" TargetMode="External"/><Relationship Id="rId10" Type="http://schemas.openxmlformats.org/officeDocument/2006/relationships/hyperlink" Target="https://childrenofprisoners.eu/the-memorandum-of-understanding-on-children-with-imprisoned-parents/" TargetMode="External"/><Relationship Id="rId31" Type="http://schemas.openxmlformats.org/officeDocument/2006/relationships/hyperlink" Target="https://erwachsenenbildung.at/magazin/17-30/11_marten.pdf" TargetMode="External"/><Relationship Id="rId44" Type="http://schemas.openxmlformats.org/officeDocument/2006/relationships/hyperlink" Target="http://www.strategy.bg/StrategicDocuments/View.aspx?lang=bg-BG&amp;Id=642" TargetMode="External"/><Relationship Id="rId52" Type="http://schemas.openxmlformats.org/officeDocument/2006/relationships/hyperlink" Target="https://csd.bg/bg/publications/publication/country-reports-on-vulnerable-groups-of-inmates/" TargetMode="External"/><Relationship Id="rId60" Type="http://schemas.openxmlformats.org/officeDocument/2006/relationships/hyperlink" Target="http://www.sszb.eu/index.php?option=com_content&amp;view=frontpage&amp;Itemid=2" TargetMode="External"/><Relationship Id="rId4" Type="http://schemas.openxmlformats.org/officeDocument/2006/relationships/hyperlink" Target="https://www.irishprisons.ie/wp-content/uploads/documents_pdf/Annual-Report-2018.pdf" TargetMode="External"/><Relationship Id="rId9" Type="http://schemas.openxmlformats.org/officeDocument/2006/relationships/hyperlink" Target="https://childrenofprisoners.eu/wp-content/uploads/2015/07/COPE_BAMBINISENZASBARRE_22.05.201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Desk Analysis Report includes the Desk Research Reports and Focus Group Reports for the four selected countries, namely Austria, Bulgaria, Cyprus and Greece. Each of them covers the respective national situation on parental training courses for parent prisoners, the various organizational difficulties encountered by key professionals, national tendencies identified in the respective country’s efforts, as well as other related issues, such as organizational culture, lack of resources and the need to tailor such programs to an increasingly diverse prison population. Additionally, a cursory glance at best practices across other EU member states, specifically Germany, Ireland, UK, Italy and Sweden identifies best practice examples.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Hyperlink xmlns="a8283528-8dfe-400f-be26-3551558dd496">
      <Url xsi:nil="true"/>
      <Description xsi:nil="true"/>
    </Hyperlink>
    <_Flow_SignoffStatus xmlns="a8283528-8dfe-400f-be26-3551558dd496" xsi:nil="true"/>
    <TaxCatchAll xmlns="20a5ecb8-b3b3-41b8-9a6c-fdba20d983fb" xsi:nil="true"/>
    <lcf76f155ced4ddcb4097134ff3c332f xmlns="a8283528-8dfe-400f-be26-3551558dd49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61D4DDF2DAA264F90523C37F876FAF1" ma:contentTypeVersion="19" ma:contentTypeDescription="Create a new document." ma:contentTypeScope="" ma:versionID="5368050c7f61190bf2a2a89b9a48fe13">
  <xsd:schema xmlns:xsd="http://www.w3.org/2001/XMLSchema" xmlns:xs="http://www.w3.org/2001/XMLSchema" xmlns:p="http://schemas.microsoft.com/office/2006/metadata/properties" xmlns:ns2="a8283528-8dfe-400f-be26-3551558dd496" xmlns:ns3="20a5ecb8-b3b3-41b8-9a6c-fdba20d983fb" targetNamespace="http://schemas.microsoft.com/office/2006/metadata/properties" ma:root="true" ma:fieldsID="f17e709113edc3cbf4933291e70bdedd" ns2:_="" ns3:_="">
    <xsd:import namespace="a8283528-8dfe-400f-be26-3551558dd496"/>
    <xsd:import namespace="20a5ecb8-b3b3-41b8-9a6c-fdba20d983f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Hyperlink"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83528-8dfe-400f-be26-3551558dd49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Hyperlink" ma:index="16"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6ef9970-d6be-431e-b1e2-d90db466b5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a5ecb8-b3b3-41b8-9a6c-fdba20d983fb"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0eb273d5-dd96-452b-a799-07285b0d5a95}" ma:internalName="TaxCatchAll" ma:showField="CatchAllData" ma:web="20a5ecb8-b3b3-41b8-9a6c-fdba20d98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47A87D-7500-43FE-8355-C9F6824CBA84}">
  <ds:schemaRefs>
    <ds:schemaRef ds:uri="http://schemas.openxmlformats.org/officeDocument/2006/bibliography"/>
  </ds:schemaRefs>
</ds:datastoreItem>
</file>

<file path=customXml/itemProps3.xml><?xml version="1.0" encoding="utf-8"?>
<ds:datastoreItem xmlns:ds="http://schemas.openxmlformats.org/officeDocument/2006/customXml" ds:itemID="{88193883-0C2F-4D02-8341-38D53D2F75AF}">
  <ds:schemaRefs>
    <ds:schemaRef ds:uri="http://schemas.microsoft.com/office/2006/metadata/properties"/>
    <ds:schemaRef ds:uri="http://schemas.microsoft.com/office/infopath/2007/PartnerControls"/>
    <ds:schemaRef ds:uri="a8283528-8dfe-400f-be26-3551558dd496"/>
  </ds:schemaRefs>
</ds:datastoreItem>
</file>

<file path=customXml/itemProps4.xml><?xml version="1.0" encoding="utf-8"?>
<ds:datastoreItem xmlns:ds="http://schemas.openxmlformats.org/officeDocument/2006/customXml" ds:itemID="{540AA200-C931-4995-9AE0-C5012E439548}">
  <ds:schemaRefs>
    <ds:schemaRef ds:uri="http://schemas.microsoft.com/sharepoint/v3/contenttype/forms"/>
  </ds:schemaRefs>
</ds:datastoreItem>
</file>

<file path=customXml/itemProps5.xml><?xml version="1.0" encoding="utf-8"?>
<ds:datastoreItem xmlns:ds="http://schemas.openxmlformats.org/officeDocument/2006/customXml" ds:itemID="{113E8D57-4761-44D4-BDBE-8FABFD44AAEE}"/>
</file>

<file path=docProps/app.xml><?xml version="1.0" encoding="utf-8"?>
<Properties xmlns="http://schemas.openxmlformats.org/officeDocument/2006/extended-properties" xmlns:vt="http://schemas.openxmlformats.org/officeDocument/2006/docPropsVTypes">
  <Template>Normal</Template>
  <TotalTime>4</TotalTime>
  <Pages>62</Pages>
  <Words>26541</Words>
  <Characters>151285</Characters>
  <Application>Microsoft Office Word</Application>
  <DocSecurity>0</DocSecurity>
  <Lines>1260</Lines>
  <Paragraphs>354</Paragraphs>
  <ScaleCrop>false</ScaleCrop>
  <HeadingPairs>
    <vt:vector size="2" baseType="variant">
      <vt:variant>
        <vt:lpstr>Title</vt:lpstr>
      </vt:variant>
      <vt:variant>
        <vt:i4>1</vt:i4>
      </vt:variant>
    </vt:vector>
  </HeadingPairs>
  <TitlesOfParts>
    <vt:vector size="1" baseType="lpstr">
      <vt:lpstr>DELIVERABLE O2.1</vt:lpstr>
    </vt:vector>
  </TitlesOfParts>
  <Company/>
  <LinksUpToDate>false</LinksUpToDate>
  <CharactersWithSpaces>177472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DELIVERABLE O2.1</dc:title>
  <dc:subject>Desk Analysis Report</dc:subject>
  <dc:creator>Author</dc:creator>
  <cp:keywords/>
  <dc:description/>
  <cp:lastModifiedBy>Emanuel Tananau Blumenschein</cp:lastModifiedBy>
  <cp:revision>6</cp:revision>
  <cp:lastPrinted>2021-06-10T11:54:00Z</cp:lastPrinted>
  <dcterms:created xsi:type="dcterms:W3CDTF">2021-06-10T10:25:00Z</dcterms:created>
  <dcterms:modified xsi:type="dcterms:W3CDTF">2021-06-10T11:54:00Z</dcterms:modified>
  <cp:category>Emanuel Tananau Blumenschein/ Marion Neunkirchner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0x010100361D4DDF2DAA264F90523C37F876FAF1</vt:lpwstr>
  </property>
</Properties>
</file>